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4305D" w:rsidRPr="00D86AA7" w:rsidRDefault="0014305D" w:rsidP="0014305D">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BC06FD">
        <w:rPr>
          <w:rFonts w:ascii="Arial" w:eastAsia="Batang" w:hAnsi="Arial" w:cs="Arial"/>
          <w:b/>
          <w:bCs/>
          <w:lang w:val="en-GB"/>
        </w:rPr>
        <w:t>03045</w:t>
      </w:r>
    </w:p>
    <w:p w:rsidR="0014305D" w:rsidRPr="00DA7B88" w:rsidRDefault="0014305D" w:rsidP="0014305D">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E07A91">
        <w:rPr>
          <w:sz w:val="22"/>
          <w:szCs w:val="22"/>
        </w:rPr>
        <w:t>1.3.1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E07A91">
        <w:rPr>
          <w:sz w:val="22"/>
          <w:szCs w:val="22"/>
        </w:rPr>
        <w:t>DMRS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D7588">
        <w:rPr>
          <w:lang w:val="en-US"/>
        </w:rPr>
        <w:t>1</w:t>
      </w:r>
      <w:r w:rsidR="00CF49B0">
        <w:rPr>
          <w:lang w:val="en-US"/>
        </w:rPr>
        <w:t>2</w:t>
      </w:r>
      <w:r>
        <w:rPr>
          <w:lang w:val="en-US"/>
        </w:rPr>
        <w:t xml:space="preserve">, the following agreements on </w:t>
      </w:r>
      <w:r w:rsidR="00E07A91">
        <w:rPr>
          <w:lang w:val="en-US"/>
        </w:rPr>
        <w:t>DMRS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D25C0" w:rsidTr="00557396">
        <w:tc>
          <w:tcPr>
            <w:tcW w:w="9010" w:type="dxa"/>
          </w:tcPr>
          <w:p w:rsidR="008049AB" w:rsidRPr="008F7039" w:rsidRDefault="008049AB" w:rsidP="008049AB">
            <w:pPr>
              <w:rPr>
                <w:b/>
                <w:bCs/>
                <w:iCs/>
                <w:sz w:val="20"/>
                <w:szCs w:val="20"/>
              </w:rPr>
            </w:pPr>
            <w:r w:rsidRPr="008F7039">
              <w:rPr>
                <w:b/>
                <w:bCs/>
                <w:iCs/>
                <w:sz w:val="20"/>
                <w:szCs w:val="20"/>
              </w:rPr>
              <w:t>Conclusion</w:t>
            </w:r>
          </w:p>
          <w:p w:rsidR="008049AB" w:rsidRPr="008F7039" w:rsidRDefault="008049AB" w:rsidP="008049AB">
            <w:pPr>
              <w:rPr>
                <w:iCs/>
                <w:sz w:val="20"/>
                <w:szCs w:val="20"/>
              </w:rPr>
            </w:pPr>
            <w:r w:rsidRPr="008F7039">
              <w:rPr>
                <w:iCs/>
                <w:sz w:val="20"/>
                <w:szCs w:val="20"/>
              </w:rPr>
              <w:t>Dynamic switching between R15 DMRS port and R18 DMRS port by a scheduling DCI is not supported in Rel-18</w:t>
            </w:r>
          </w:p>
          <w:p w:rsidR="008049AB" w:rsidRPr="008F7039" w:rsidRDefault="008049AB" w:rsidP="008049AB">
            <w:pPr>
              <w:rPr>
                <w:iCs/>
                <w:sz w:val="20"/>
                <w:szCs w:val="20"/>
              </w:rPr>
            </w:pPr>
          </w:p>
          <w:p w:rsidR="008049AB" w:rsidRPr="008F7039" w:rsidRDefault="008049AB" w:rsidP="008049AB">
            <w:pPr>
              <w:rPr>
                <w:b/>
                <w:bCs/>
                <w:sz w:val="20"/>
                <w:szCs w:val="20"/>
                <w:highlight w:val="green"/>
              </w:rPr>
            </w:pPr>
            <w:r w:rsidRPr="008F7039">
              <w:rPr>
                <w:b/>
                <w:bCs/>
                <w:sz w:val="20"/>
                <w:szCs w:val="20"/>
                <w:highlight w:val="green"/>
              </w:rPr>
              <w:t>Agreement</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For RAN1#111 agreement of the antenna ports indication in Rel.18 eType1</w:t>
            </w:r>
            <w:r w:rsidRPr="008F7039">
              <w:rPr>
                <w:rFonts w:ascii="Times New Roman" w:hAnsi="Times New Roman"/>
                <w:szCs w:val="20"/>
              </w:rPr>
              <w:t xml:space="preserve"> </w:t>
            </w:r>
            <w:r w:rsidRPr="008F7039">
              <w:rPr>
                <w:rFonts w:ascii="Times New Roman" w:eastAsia="SimSun" w:hAnsi="Times New Roman"/>
                <w:szCs w:val="20"/>
              </w:rPr>
              <w:t>DMRS ports with maxLength = 1 for PDSCH, at least for S-TRP case, support at least support the following rows:</w:t>
            </w:r>
          </w:p>
          <w:p w:rsidR="008049AB" w:rsidRPr="008F7039" w:rsidRDefault="008049AB" w:rsidP="008049AB">
            <w:pPr>
              <w:pStyle w:val="ListParagraph"/>
              <w:widowControl w:val="0"/>
              <w:numPr>
                <w:ilvl w:val="0"/>
                <w:numId w:val="48"/>
              </w:numPr>
              <w:ind w:leftChars="0"/>
              <w:jc w:val="both"/>
              <w:rPr>
                <w:rFonts w:ascii="Times New Roman" w:eastAsia="SimSun" w:hAnsi="Times New Roman"/>
                <w:szCs w:val="20"/>
              </w:rPr>
            </w:pPr>
            <w:r w:rsidRPr="008F7039">
              <w:rPr>
                <w:rFonts w:ascii="Times New Roman" w:eastAsia="Malgun Gothic" w:hAnsi="Times New Roman"/>
                <w:szCs w:val="20"/>
              </w:rPr>
              <w:t>For 1 CW,</w:t>
            </w:r>
            <w:r w:rsidRPr="008F7039">
              <w:rPr>
                <w:rFonts w:ascii="Times New Roman" w:eastAsia="SimSun" w:hAnsi="Times New Roman"/>
                <w:szCs w:val="20"/>
              </w:rPr>
              <w:t xml:space="preserve"> </w:t>
            </w:r>
          </w:p>
          <w:p w:rsidR="008049AB" w:rsidRPr="008F7039" w:rsidRDefault="008049AB" w:rsidP="008049AB">
            <w:pPr>
              <w:pStyle w:val="ListParagraph"/>
              <w:widowControl w:val="0"/>
              <w:numPr>
                <w:ilvl w:val="1"/>
                <w:numId w:val="48"/>
              </w:numPr>
              <w:ind w:leftChars="0"/>
              <w:jc w:val="both"/>
              <w:rPr>
                <w:rFonts w:ascii="Times New Roman" w:eastAsia="SimSun" w:hAnsi="Times New Roman"/>
                <w:szCs w:val="20"/>
              </w:rPr>
            </w:pPr>
            <w:r w:rsidRPr="008F7039">
              <w:rPr>
                <w:rFonts w:ascii="Times New Roman" w:eastAsia="SimSun" w:hAnsi="Times New Roman"/>
                <w:szCs w:val="20"/>
              </w:rPr>
              <w:t>1) Rows 0-2, 12-14, 24-25 (rows with Number of DMRS CDM group(s) without data = 1)</w:t>
            </w:r>
          </w:p>
          <w:p w:rsidR="008049AB" w:rsidRPr="008F7039" w:rsidRDefault="008049AB" w:rsidP="008049AB">
            <w:pPr>
              <w:pStyle w:val="ListParagraph"/>
              <w:widowControl w:val="0"/>
              <w:ind w:left="1680"/>
              <w:jc w:val="both"/>
              <w:rPr>
                <w:rFonts w:ascii="Times New Roman" w:eastAsia="SimSun" w:hAnsi="Times New Roman"/>
                <w:szCs w:val="20"/>
              </w:rPr>
            </w:pPr>
          </w:p>
          <w:p w:rsidR="008049AB" w:rsidRPr="008F7039" w:rsidRDefault="008049AB" w:rsidP="008049AB">
            <w:pPr>
              <w:rPr>
                <w:b/>
                <w:bCs/>
                <w:sz w:val="20"/>
                <w:szCs w:val="20"/>
                <w:highlight w:val="green"/>
              </w:rPr>
            </w:pPr>
            <w:r w:rsidRPr="008F7039">
              <w:rPr>
                <w:b/>
                <w:bCs/>
                <w:sz w:val="20"/>
                <w:szCs w:val="20"/>
                <w:highlight w:val="green"/>
              </w:rPr>
              <w:t>Agreement</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For RAN1#111 agreement of the antenna ports indication in Rel.18 eType1</w:t>
            </w:r>
            <w:r w:rsidRPr="008F7039">
              <w:rPr>
                <w:rFonts w:ascii="Times New Roman" w:hAnsi="Times New Roman"/>
                <w:szCs w:val="20"/>
              </w:rPr>
              <w:t xml:space="preserve"> </w:t>
            </w:r>
            <w:r w:rsidRPr="008F7039">
              <w:rPr>
                <w:rFonts w:ascii="Times New Roman" w:eastAsia="SimSun" w:hAnsi="Times New Roman"/>
                <w:szCs w:val="20"/>
              </w:rPr>
              <w:t>DMRS ports with maxLength = 1 for PDSCH, at least for S-TRP case, at least support the following rows:</w:t>
            </w:r>
          </w:p>
          <w:p w:rsidR="008049AB" w:rsidRPr="008F7039" w:rsidRDefault="008049AB" w:rsidP="008049AB">
            <w:pPr>
              <w:pStyle w:val="ListParagraph"/>
              <w:widowControl w:val="0"/>
              <w:numPr>
                <w:ilvl w:val="0"/>
                <w:numId w:val="48"/>
              </w:numPr>
              <w:ind w:leftChars="0"/>
              <w:jc w:val="both"/>
              <w:rPr>
                <w:rFonts w:ascii="Times New Roman" w:eastAsia="Malgun Gothic" w:hAnsi="Times New Roman"/>
                <w:szCs w:val="20"/>
              </w:rPr>
            </w:pPr>
            <w:r w:rsidRPr="008F7039">
              <w:rPr>
                <w:rFonts w:ascii="Times New Roman" w:eastAsia="Malgun Gothic" w:hAnsi="Times New Roman"/>
                <w:szCs w:val="20"/>
              </w:rPr>
              <w:t>For 1 CW,</w:t>
            </w:r>
          </w:p>
          <w:p w:rsidR="008049AB" w:rsidRPr="008F7039" w:rsidRDefault="008049AB" w:rsidP="008049AB">
            <w:pPr>
              <w:pStyle w:val="ListParagraph"/>
              <w:widowControl w:val="0"/>
              <w:numPr>
                <w:ilvl w:val="1"/>
                <w:numId w:val="48"/>
              </w:numPr>
              <w:ind w:leftChars="0"/>
              <w:jc w:val="both"/>
              <w:rPr>
                <w:rFonts w:ascii="Times New Roman" w:eastAsia="SimSun" w:hAnsi="Times New Roman"/>
                <w:szCs w:val="20"/>
              </w:rPr>
            </w:pPr>
            <w:r w:rsidRPr="008F7039">
              <w:rPr>
                <w:rFonts w:ascii="Times New Roman" w:eastAsia="SimSun" w:hAnsi="Times New Roman"/>
                <w:szCs w:val="20"/>
              </w:rPr>
              <w:t>2) Row 9-11</w:t>
            </w:r>
          </w:p>
          <w:p w:rsidR="008049AB" w:rsidRPr="008F7039" w:rsidRDefault="008049AB" w:rsidP="008049AB">
            <w:pPr>
              <w:pStyle w:val="ListParagraph"/>
              <w:widowControl w:val="0"/>
              <w:numPr>
                <w:ilvl w:val="2"/>
                <w:numId w:val="48"/>
              </w:numPr>
              <w:ind w:leftChars="0"/>
              <w:jc w:val="both"/>
              <w:rPr>
                <w:rFonts w:ascii="Times New Roman" w:eastAsia="SimSun" w:hAnsi="Times New Roman"/>
                <w:szCs w:val="20"/>
              </w:rPr>
            </w:pPr>
            <w:r w:rsidRPr="008F7039">
              <w:rPr>
                <w:rFonts w:ascii="Times New Roman" w:eastAsia="Malgun Gothic" w:hAnsi="Times New Roman"/>
                <w:szCs w:val="20"/>
              </w:rPr>
              <w:t>For the above rows, introduce MU-MIMO restriction (</w:t>
            </w:r>
            <w:proofErr w:type="gramStart"/>
            <w:r w:rsidRPr="008F7039">
              <w:rPr>
                <w:rFonts w:ascii="Times New Roman" w:eastAsia="Malgun Gothic" w:hAnsi="Times New Roman"/>
                <w:szCs w:val="20"/>
              </w:rPr>
              <w:t>i.e.</w:t>
            </w:r>
            <w:proofErr w:type="gramEnd"/>
            <w:r w:rsidRPr="008F7039">
              <w:rPr>
                <w:rFonts w:ascii="Times New Roman" w:eastAsia="Malgun Gothic" w:hAnsi="Times New Roman"/>
                <w:szCs w:val="20"/>
              </w:rPr>
              <w:t xml:space="preserve"> UE does not expect to be multiplexed with other DMRS ports in the same CDM group).</w:t>
            </w:r>
          </w:p>
          <w:p w:rsidR="008049AB" w:rsidRPr="008F7039" w:rsidRDefault="008049AB" w:rsidP="008049AB">
            <w:pPr>
              <w:pStyle w:val="ListParagraph"/>
              <w:widowControl w:val="0"/>
              <w:ind w:left="1680"/>
              <w:jc w:val="both"/>
              <w:rPr>
                <w:rFonts w:ascii="Times New Roman" w:eastAsia="SimSun" w:hAnsi="Times New Roman"/>
                <w:szCs w:val="20"/>
              </w:rPr>
            </w:pPr>
          </w:p>
          <w:p w:rsidR="008049AB" w:rsidRPr="008F7039" w:rsidRDefault="008049AB" w:rsidP="008049AB">
            <w:pPr>
              <w:rPr>
                <w:iCs/>
                <w:sz w:val="20"/>
                <w:szCs w:val="20"/>
              </w:rPr>
            </w:pPr>
          </w:p>
          <w:p w:rsidR="008049AB" w:rsidRPr="008F7039" w:rsidRDefault="008049AB" w:rsidP="008049AB">
            <w:pPr>
              <w:rPr>
                <w:b/>
                <w:bCs/>
                <w:sz w:val="20"/>
                <w:szCs w:val="20"/>
                <w:highlight w:val="darkYellow"/>
              </w:rPr>
            </w:pPr>
            <w:r w:rsidRPr="008F7039">
              <w:rPr>
                <w:b/>
                <w:bCs/>
                <w:sz w:val="20"/>
                <w:szCs w:val="20"/>
                <w:highlight w:val="darkYellow"/>
              </w:rPr>
              <w:t>Working Assumption</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For RAN1#111 agreement of the antenna ports indication in Rel.18 eType1</w:t>
            </w:r>
            <w:r w:rsidRPr="008F7039">
              <w:rPr>
                <w:rFonts w:ascii="Times New Roman" w:hAnsi="Times New Roman"/>
                <w:szCs w:val="20"/>
              </w:rPr>
              <w:t xml:space="preserve"> </w:t>
            </w:r>
            <w:r w:rsidRPr="008F7039">
              <w:rPr>
                <w:rFonts w:ascii="Times New Roman" w:eastAsia="SimSun" w:hAnsi="Times New Roman"/>
                <w:szCs w:val="20"/>
              </w:rPr>
              <w:t>DMRS ports with maxLength = 1 for PDSCH, at least for S-TRP case, for 2 CWs,</w:t>
            </w:r>
          </w:p>
          <w:p w:rsidR="008049AB" w:rsidRPr="008F7039" w:rsidRDefault="008049AB" w:rsidP="008049AB">
            <w:pPr>
              <w:pStyle w:val="ListParagraph"/>
              <w:widowControl w:val="0"/>
              <w:numPr>
                <w:ilvl w:val="0"/>
                <w:numId w:val="48"/>
              </w:numPr>
              <w:ind w:leftChars="0"/>
              <w:jc w:val="both"/>
              <w:rPr>
                <w:rFonts w:ascii="Times New Roman" w:eastAsia="Malgun Gothic" w:hAnsi="Times New Roman"/>
                <w:szCs w:val="20"/>
              </w:rPr>
            </w:pPr>
            <w:r w:rsidRPr="008F7039">
              <w:rPr>
                <w:rFonts w:ascii="Times New Roman" w:eastAsia="Malgun Gothic" w:hAnsi="Times New Roman"/>
                <w:szCs w:val="20"/>
              </w:rPr>
              <w:t>Alt.3-1: Support at least row 0-3 for 2 CWs in Table 4-0.</w:t>
            </w:r>
          </w:p>
          <w:p w:rsidR="008049AB" w:rsidRPr="008F7039" w:rsidRDefault="008049AB" w:rsidP="008049AB">
            <w:pPr>
              <w:jc w:val="center"/>
              <w:rPr>
                <w:sz w:val="20"/>
                <w:szCs w:val="20"/>
              </w:rPr>
            </w:pPr>
            <w:r w:rsidRPr="008F7039">
              <w:rPr>
                <w:sz w:val="20"/>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8049AB" w:rsidRPr="008F7039" w:rsidTr="000D784C">
              <w:trPr>
                <w:trHeight w:val="214"/>
                <w:jc w:val="center"/>
              </w:trPr>
              <w:tc>
                <w:tcPr>
                  <w:tcW w:w="6328" w:type="dxa"/>
                  <w:gridSpan w:val="3"/>
                  <w:tcBorders>
                    <w:bottom w:val="single" w:sz="4" w:space="0" w:color="auto"/>
                  </w:tcBorders>
                  <w:shd w:val="clear" w:color="auto" w:fill="D9D9D9"/>
                  <w:vAlign w:val="center"/>
                </w:tcPr>
                <w:p w:rsidR="008049AB" w:rsidRPr="008F7039" w:rsidRDefault="008049AB" w:rsidP="008049AB">
                  <w:pPr>
                    <w:pStyle w:val="TAC"/>
                    <w:rPr>
                      <w:b/>
                      <w:bCs/>
                      <w:lang w:eastAsia="zh-CN"/>
                    </w:rPr>
                  </w:pPr>
                  <w:r w:rsidRPr="008F7039">
                    <w:rPr>
                      <w:b/>
                      <w:bCs/>
                      <w:lang w:eastAsia="zh-CN"/>
                    </w:rPr>
                    <w:t>Two Codewords:</w:t>
                  </w:r>
                </w:p>
                <w:p w:rsidR="008049AB" w:rsidRPr="008F7039" w:rsidRDefault="008049AB" w:rsidP="008049AB">
                  <w:pPr>
                    <w:snapToGrid w:val="0"/>
                    <w:jc w:val="center"/>
                    <w:rPr>
                      <w:rFonts w:eastAsia="KaiTi_GB2312"/>
                      <w:b/>
                      <w:bCs/>
                      <w:kern w:val="28"/>
                      <w:sz w:val="20"/>
                      <w:szCs w:val="20"/>
                    </w:rPr>
                  </w:pPr>
                  <w:r w:rsidRPr="008F7039">
                    <w:rPr>
                      <w:rFonts w:eastAsia="KaiTi_GB2312"/>
                      <w:b/>
                      <w:bCs/>
                      <w:kern w:val="28"/>
                      <w:sz w:val="20"/>
                      <w:szCs w:val="20"/>
                    </w:rPr>
                    <w:t>Codeword 0 enabled,</w:t>
                  </w:r>
                </w:p>
                <w:p w:rsidR="008049AB" w:rsidRPr="008F7039" w:rsidRDefault="008049AB" w:rsidP="008049AB">
                  <w:pPr>
                    <w:pStyle w:val="TAC"/>
                    <w:rPr>
                      <w:b/>
                      <w:bCs/>
                      <w:lang w:eastAsia="zh-CN"/>
                    </w:rPr>
                  </w:pPr>
                  <w:r w:rsidRPr="008F7039">
                    <w:rPr>
                      <w:rFonts w:eastAsia="KaiTi_GB2312"/>
                      <w:b/>
                      <w:bCs/>
                      <w:kern w:val="28"/>
                      <w:lang w:eastAsia="zh-CN"/>
                    </w:rPr>
                    <w:t>Codeword 1 enabled</w:t>
                  </w:r>
                </w:p>
              </w:tc>
            </w:tr>
            <w:tr w:rsidR="008049AB" w:rsidRPr="008F7039" w:rsidTr="000D784C">
              <w:trPr>
                <w:trHeight w:val="214"/>
                <w:jc w:val="center"/>
              </w:trPr>
              <w:tc>
                <w:tcPr>
                  <w:tcW w:w="1334" w:type="dxa"/>
                  <w:shd w:val="clear" w:color="auto" w:fill="D9D9D9"/>
                  <w:vAlign w:val="center"/>
                </w:tcPr>
                <w:p w:rsidR="008049AB" w:rsidRPr="008F7039" w:rsidRDefault="008049AB" w:rsidP="008049AB">
                  <w:pPr>
                    <w:pStyle w:val="TAC"/>
                    <w:rPr>
                      <w:lang w:eastAsia="zh-CN"/>
                    </w:rPr>
                  </w:pPr>
                  <w:r w:rsidRPr="008F7039">
                    <w:rPr>
                      <w:b/>
                      <w:bCs/>
                    </w:rPr>
                    <w:t>Value</w:t>
                  </w:r>
                </w:p>
              </w:tc>
              <w:tc>
                <w:tcPr>
                  <w:tcW w:w="2076" w:type="dxa"/>
                  <w:shd w:val="clear" w:color="auto" w:fill="D9D9D9"/>
                  <w:vAlign w:val="center"/>
                </w:tcPr>
                <w:p w:rsidR="008049AB" w:rsidRPr="008F7039" w:rsidRDefault="008049AB" w:rsidP="008049AB">
                  <w:pPr>
                    <w:pStyle w:val="TAC"/>
                  </w:pPr>
                  <w:r w:rsidRPr="008F7039">
                    <w:rPr>
                      <w:b/>
                      <w:bCs/>
                    </w:rPr>
                    <w:t xml:space="preserve">Number of </w:t>
                  </w:r>
                  <w:r w:rsidRPr="008F7039">
                    <w:rPr>
                      <w:b/>
                      <w:bCs/>
                      <w:lang w:eastAsia="zh-CN"/>
                    </w:rPr>
                    <w:t xml:space="preserve">DMRS </w:t>
                  </w:r>
                  <w:r w:rsidRPr="008F7039">
                    <w:rPr>
                      <w:b/>
                      <w:bCs/>
                    </w:rPr>
                    <w:t xml:space="preserve">CDM group(s) </w:t>
                  </w:r>
                  <w:r w:rsidRPr="008F7039">
                    <w:rPr>
                      <w:b/>
                      <w:bCs/>
                      <w:lang w:eastAsia="zh-CN"/>
                    </w:rPr>
                    <w:t>without data</w:t>
                  </w:r>
                </w:p>
              </w:tc>
              <w:tc>
                <w:tcPr>
                  <w:tcW w:w="2918" w:type="dxa"/>
                  <w:shd w:val="clear" w:color="auto" w:fill="D9D9D9"/>
                  <w:vAlign w:val="center"/>
                </w:tcPr>
                <w:p w:rsidR="008049AB" w:rsidRPr="008F7039" w:rsidRDefault="008049AB" w:rsidP="008049AB">
                  <w:pPr>
                    <w:pStyle w:val="TAC"/>
                  </w:pPr>
                  <w:r w:rsidRPr="008F7039">
                    <w:rPr>
                      <w:b/>
                      <w:bCs/>
                    </w:rPr>
                    <w:t>DMRS port(s)</w:t>
                  </w:r>
                </w:p>
              </w:tc>
            </w:tr>
            <w:tr w:rsidR="008049AB" w:rsidRPr="008F7039" w:rsidTr="000D784C">
              <w:trPr>
                <w:trHeight w:val="214"/>
                <w:jc w:val="center"/>
              </w:trPr>
              <w:tc>
                <w:tcPr>
                  <w:tcW w:w="1334" w:type="dxa"/>
                  <w:shd w:val="clear" w:color="auto" w:fill="auto"/>
                  <w:vAlign w:val="center"/>
                </w:tcPr>
                <w:p w:rsidR="008049AB" w:rsidRPr="008F7039" w:rsidRDefault="008049AB" w:rsidP="008049AB">
                  <w:pPr>
                    <w:pStyle w:val="TAC"/>
                    <w:rPr>
                      <w:lang w:eastAsia="zh-CN"/>
                    </w:rPr>
                  </w:pPr>
                  <w:r w:rsidRPr="008F7039">
                    <w:rPr>
                      <w:lang w:eastAsia="zh-CN"/>
                    </w:rPr>
                    <w:t>0</w:t>
                  </w:r>
                </w:p>
              </w:tc>
              <w:tc>
                <w:tcPr>
                  <w:tcW w:w="2076" w:type="dxa"/>
                  <w:shd w:val="clear" w:color="auto" w:fill="auto"/>
                  <w:vAlign w:val="center"/>
                </w:tcPr>
                <w:p w:rsidR="008049AB" w:rsidRPr="008F7039" w:rsidRDefault="008049AB" w:rsidP="008049AB">
                  <w:pPr>
                    <w:pStyle w:val="TAC"/>
                  </w:pPr>
                  <w:r w:rsidRPr="008F7039">
                    <w:t>2</w:t>
                  </w:r>
                </w:p>
              </w:tc>
              <w:tc>
                <w:tcPr>
                  <w:tcW w:w="2918" w:type="dxa"/>
                  <w:shd w:val="clear" w:color="auto" w:fill="auto"/>
                  <w:vAlign w:val="center"/>
                </w:tcPr>
                <w:p w:rsidR="008049AB" w:rsidRPr="008F7039" w:rsidRDefault="008049AB" w:rsidP="008049AB">
                  <w:pPr>
                    <w:pStyle w:val="TAC"/>
                  </w:pPr>
                  <w:r w:rsidRPr="008F7039">
                    <w:t>0,1,2,3,8</w:t>
                  </w:r>
                </w:p>
              </w:tc>
            </w:tr>
            <w:tr w:rsidR="008049AB" w:rsidRPr="008F7039" w:rsidTr="000D784C">
              <w:trPr>
                <w:trHeight w:val="214"/>
                <w:jc w:val="center"/>
              </w:trPr>
              <w:tc>
                <w:tcPr>
                  <w:tcW w:w="1334" w:type="dxa"/>
                  <w:shd w:val="clear" w:color="auto" w:fill="auto"/>
                  <w:vAlign w:val="center"/>
                </w:tcPr>
                <w:p w:rsidR="008049AB" w:rsidRPr="008F7039" w:rsidRDefault="008049AB" w:rsidP="008049AB">
                  <w:pPr>
                    <w:pStyle w:val="TAC"/>
                    <w:rPr>
                      <w:lang w:eastAsia="zh-CN"/>
                    </w:rPr>
                  </w:pPr>
                  <w:r w:rsidRPr="008F7039">
                    <w:rPr>
                      <w:lang w:eastAsia="zh-CN"/>
                    </w:rPr>
                    <w:t>1</w:t>
                  </w:r>
                </w:p>
              </w:tc>
              <w:tc>
                <w:tcPr>
                  <w:tcW w:w="2076" w:type="dxa"/>
                  <w:shd w:val="clear" w:color="auto" w:fill="auto"/>
                  <w:vAlign w:val="center"/>
                </w:tcPr>
                <w:p w:rsidR="008049AB" w:rsidRPr="008F7039" w:rsidRDefault="008049AB" w:rsidP="008049AB">
                  <w:pPr>
                    <w:pStyle w:val="TAC"/>
                    <w:rPr>
                      <w:lang w:eastAsia="zh-CN"/>
                    </w:rPr>
                  </w:pPr>
                  <w:r w:rsidRPr="008F7039">
                    <w:rPr>
                      <w:lang w:eastAsia="zh-CN"/>
                    </w:rPr>
                    <w:t>2</w:t>
                  </w:r>
                </w:p>
              </w:tc>
              <w:tc>
                <w:tcPr>
                  <w:tcW w:w="2918" w:type="dxa"/>
                  <w:shd w:val="clear" w:color="auto" w:fill="auto"/>
                  <w:vAlign w:val="center"/>
                </w:tcPr>
                <w:p w:rsidR="008049AB" w:rsidRPr="008F7039" w:rsidRDefault="008049AB" w:rsidP="008049AB">
                  <w:pPr>
                    <w:pStyle w:val="TAC"/>
                    <w:rPr>
                      <w:lang w:eastAsia="zh-CN"/>
                    </w:rPr>
                  </w:pPr>
                  <w:r w:rsidRPr="008F7039">
                    <w:rPr>
                      <w:lang w:eastAsia="zh-CN"/>
                    </w:rPr>
                    <w:t>0,1,2,3,8,10</w:t>
                  </w:r>
                </w:p>
              </w:tc>
            </w:tr>
            <w:tr w:rsidR="008049AB" w:rsidRPr="008F7039" w:rsidTr="000D784C">
              <w:trPr>
                <w:trHeight w:val="214"/>
                <w:jc w:val="center"/>
              </w:trPr>
              <w:tc>
                <w:tcPr>
                  <w:tcW w:w="1334" w:type="dxa"/>
                  <w:shd w:val="clear" w:color="auto" w:fill="auto"/>
                  <w:vAlign w:val="center"/>
                </w:tcPr>
                <w:p w:rsidR="008049AB" w:rsidRPr="008F7039" w:rsidRDefault="008049AB" w:rsidP="008049AB">
                  <w:pPr>
                    <w:pStyle w:val="TAC"/>
                    <w:rPr>
                      <w:lang w:eastAsia="zh-CN"/>
                    </w:rPr>
                  </w:pPr>
                  <w:r w:rsidRPr="008F7039">
                    <w:rPr>
                      <w:lang w:eastAsia="zh-CN"/>
                    </w:rPr>
                    <w:t>2</w:t>
                  </w:r>
                </w:p>
              </w:tc>
              <w:tc>
                <w:tcPr>
                  <w:tcW w:w="2076" w:type="dxa"/>
                  <w:shd w:val="clear" w:color="auto" w:fill="auto"/>
                  <w:vAlign w:val="center"/>
                </w:tcPr>
                <w:p w:rsidR="008049AB" w:rsidRPr="008F7039" w:rsidRDefault="008049AB" w:rsidP="008049AB">
                  <w:pPr>
                    <w:pStyle w:val="TAC"/>
                  </w:pPr>
                  <w:r w:rsidRPr="008F7039">
                    <w:t>2</w:t>
                  </w:r>
                </w:p>
              </w:tc>
              <w:tc>
                <w:tcPr>
                  <w:tcW w:w="2918" w:type="dxa"/>
                  <w:shd w:val="clear" w:color="auto" w:fill="auto"/>
                  <w:vAlign w:val="center"/>
                </w:tcPr>
                <w:p w:rsidR="008049AB" w:rsidRPr="008F7039" w:rsidRDefault="008049AB" w:rsidP="008049AB">
                  <w:pPr>
                    <w:pStyle w:val="TAC"/>
                  </w:pPr>
                  <w:r w:rsidRPr="008F7039">
                    <w:t>0,1,2,3,8,9,10</w:t>
                  </w:r>
                </w:p>
              </w:tc>
            </w:tr>
            <w:tr w:rsidR="008049AB" w:rsidRPr="008F7039" w:rsidTr="000D784C">
              <w:trPr>
                <w:trHeight w:val="214"/>
                <w:jc w:val="center"/>
              </w:trPr>
              <w:tc>
                <w:tcPr>
                  <w:tcW w:w="1334" w:type="dxa"/>
                  <w:shd w:val="clear" w:color="auto" w:fill="auto"/>
                  <w:vAlign w:val="center"/>
                </w:tcPr>
                <w:p w:rsidR="008049AB" w:rsidRPr="008F7039" w:rsidRDefault="008049AB" w:rsidP="008049AB">
                  <w:pPr>
                    <w:pStyle w:val="TAC"/>
                  </w:pPr>
                  <w:r w:rsidRPr="008F7039">
                    <w:t>3</w:t>
                  </w:r>
                </w:p>
              </w:tc>
              <w:tc>
                <w:tcPr>
                  <w:tcW w:w="2076" w:type="dxa"/>
                  <w:shd w:val="clear" w:color="auto" w:fill="auto"/>
                  <w:vAlign w:val="center"/>
                </w:tcPr>
                <w:p w:rsidR="008049AB" w:rsidRPr="008F7039" w:rsidRDefault="008049AB" w:rsidP="008049AB">
                  <w:pPr>
                    <w:pStyle w:val="TAC"/>
                  </w:pPr>
                  <w:r w:rsidRPr="008F7039">
                    <w:t>2</w:t>
                  </w:r>
                </w:p>
              </w:tc>
              <w:tc>
                <w:tcPr>
                  <w:tcW w:w="2918" w:type="dxa"/>
                  <w:shd w:val="clear" w:color="auto" w:fill="auto"/>
                  <w:vAlign w:val="center"/>
                </w:tcPr>
                <w:p w:rsidR="008049AB" w:rsidRPr="008F7039" w:rsidRDefault="008049AB" w:rsidP="008049AB">
                  <w:pPr>
                    <w:pStyle w:val="TAC"/>
                  </w:pPr>
                  <w:r w:rsidRPr="008F7039">
                    <w:t>0,1,2,3,8,9,10,11</w:t>
                  </w:r>
                </w:p>
              </w:tc>
            </w:tr>
          </w:tbl>
          <w:p w:rsidR="008049AB" w:rsidRPr="008F7039" w:rsidRDefault="008049AB" w:rsidP="008049AB">
            <w:pPr>
              <w:pStyle w:val="ListParagraph"/>
              <w:ind w:left="1680"/>
              <w:rPr>
                <w:rFonts w:ascii="Times New Roman" w:eastAsia="SimSun" w:hAnsi="Times New Roman"/>
                <w:b/>
                <w:bCs/>
                <w:szCs w:val="20"/>
              </w:rPr>
            </w:pPr>
          </w:p>
          <w:p w:rsidR="008049AB" w:rsidRPr="008F7039" w:rsidRDefault="008049AB" w:rsidP="008049AB">
            <w:pPr>
              <w:rPr>
                <w:iCs/>
                <w:sz w:val="20"/>
                <w:szCs w:val="20"/>
              </w:rPr>
            </w:pPr>
          </w:p>
          <w:p w:rsidR="008049AB" w:rsidRPr="008F7039" w:rsidRDefault="008049AB" w:rsidP="008049AB">
            <w:pPr>
              <w:rPr>
                <w:b/>
                <w:bCs/>
                <w:sz w:val="20"/>
                <w:szCs w:val="20"/>
                <w:highlight w:val="green"/>
              </w:rPr>
            </w:pPr>
            <w:r w:rsidRPr="008F7039">
              <w:rPr>
                <w:b/>
                <w:bCs/>
                <w:sz w:val="20"/>
                <w:szCs w:val="20"/>
                <w:highlight w:val="green"/>
              </w:rPr>
              <w:t>Agreement</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For the antenna ports indication in Rel.18 eType1</w:t>
            </w:r>
            <w:r w:rsidRPr="008F7039">
              <w:rPr>
                <w:rFonts w:ascii="Times New Roman" w:hAnsi="Times New Roman"/>
                <w:szCs w:val="20"/>
              </w:rPr>
              <w:t xml:space="preserve"> </w:t>
            </w:r>
            <w:r w:rsidRPr="008F7039">
              <w:rPr>
                <w:rFonts w:ascii="Times New Roman" w:eastAsia="SimSun" w:hAnsi="Times New Roman"/>
                <w:szCs w:val="20"/>
              </w:rPr>
              <w:t>DMRS ports with maxLength = 1 for PDSCH for S-DCI based M-TRP, support at least the following row(s):</w:t>
            </w:r>
          </w:p>
          <w:p w:rsidR="008049AB" w:rsidRPr="008F7039" w:rsidRDefault="008049AB" w:rsidP="008049AB">
            <w:pPr>
              <w:pStyle w:val="ListParagraph"/>
              <w:widowControl w:val="0"/>
              <w:numPr>
                <w:ilvl w:val="0"/>
                <w:numId w:val="48"/>
              </w:numPr>
              <w:ind w:leftChars="0"/>
              <w:jc w:val="both"/>
              <w:rPr>
                <w:rFonts w:ascii="Times New Roman" w:eastAsia="Malgun Gothic" w:hAnsi="Times New Roman"/>
                <w:szCs w:val="20"/>
              </w:rPr>
            </w:pPr>
            <w:r w:rsidRPr="008F7039">
              <w:rPr>
                <w:rFonts w:ascii="Times New Roman" w:eastAsia="Malgun Gothic" w:hAnsi="Times New Roman"/>
                <w:szCs w:val="20"/>
              </w:rPr>
              <w:t>For one CW, support at least row 30 in the following table.</w:t>
            </w:r>
          </w:p>
          <w:p w:rsidR="008049AB" w:rsidRPr="008F7039" w:rsidRDefault="008049AB" w:rsidP="008049AB">
            <w:pPr>
              <w:pStyle w:val="ListParagraph"/>
              <w:widowControl w:val="0"/>
              <w:numPr>
                <w:ilvl w:val="1"/>
                <w:numId w:val="48"/>
              </w:numPr>
              <w:ind w:leftChars="0"/>
              <w:jc w:val="both"/>
              <w:rPr>
                <w:rFonts w:ascii="Times New Roman" w:eastAsia="Malgun Gothic" w:hAnsi="Times New Roman"/>
                <w:szCs w:val="20"/>
              </w:rPr>
            </w:pPr>
            <w:r w:rsidRPr="008F7039">
              <w:rPr>
                <w:rFonts w:ascii="Times New Roman" w:eastAsia="Malgun Gothic" w:hAnsi="Times New Roman"/>
                <w:szCs w:val="20"/>
              </w:rPr>
              <w:t>For the above row, introduce MU-MIMO restriction (i.e. UE does not expect to be multiplexed with other DMRS ports in the same CDM group).</w:t>
            </w:r>
          </w:p>
          <w:p w:rsidR="008049AB" w:rsidRPr="008F7039" w:rsidRDefault="008049AB" w:rsidP="008049AB">
            <w:pPr>
              <w:pStyle w:val="ListParagraph"/>
              <w:widowControl w:val="0"/>
              <w:numPr>
                <w:ilvl w:val="0"/>
                <w:numId w:val="48"/>
              </w:numPr>
              <w:ind w:leftChars="0"/>
              <w:jc w:val="both"/>
              <w:rPr>
                <w:rFonts w:ascii="Times New Roman" w:eastAsia="Malgun Gothic" w:hAnsi="Times New Roman"/>
                <w:szCs w:val="20"/>
              </w:rPr>
            </w:pPr>
            <w:r w:rsidRPr="008F7039">
              <w:rPr>
                <w:rFonts w:ascii="Times New Roman" w:eastAsia="Malgun Gothic" w:hAnsi="Times New Roman"/>
                <w:szCs w:val="20"/>
              </w:rPr>
              <w:lastRenderedPageBreak/>
              <w:t>FFS: other rows are not precluded</w:t>
            </w:r>
          </w:p>
          <w:p w:rsidR="008049AB" w:rsidRPr="008F7039" w:rsidRDefault="008049AB" w:rsidP="008049AB">
            <w:pPr>
              <w:jc w:val="center"/>
              <w:rPr>
                <w:sz w:val="20"/>
                <w:szCs w:val="20"/>
              </w:rPr>
            </w:pPr>
            <w:r w:rsidRPr="008F7039">
              <w:rPr>
                <w:sz w:val="20"/>
                <w:szCs w:val="20"/>
              </w:rPr>
              <w:t>Table 7.3.1.2.2-1A-X: Antenna port(s) (1000 + DMRS port), dmrs-Type=eType1, maxLength=1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99"/>
              <w:gridCol w:w="1653"/>
            </w:tblGrid>
            <w:tr w:rsidR="008049AB" w:rsidRPr="008F7039" w:rsidTr="000D784C">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pStyle w:val="TAC"/>
                    <w:rPr>
                      <w:b/>
                      <w:bCs/>
                      <w:lang w:eastAsia="zh-CN"/>
                    </w:rPr>
                  </w:pPr>
                  <w:r w:rsidRPr="008F7039">
                    <w:rPr>
                      <w:b/>
                      <w:bCs/>
                      <w:lang w:eastAsia="zh-CN"/>
                    </w:rPr>
                    <w:t>One Codeword:</w:t>
                  </w:r>
                </w:p>
                <w:p w:rsidR="008049AB" w:rsidRPr="008F7039" w:rsidRDefault="008049AB" w:rsidP="008049AB">
                  <w:pPr>
                    <w:snapToGrid w:val="0"/>
                    <w:jc w:val="center"/>
                    <w:rPr>
                      <w:rFonts w:eastAsia="KaiTi_GB2312"/>
                      <w:b/>
                      <w:bCs/>
                      <w:kern w:val="28"/>
                      <w:sz w:val="20"/>
                      <w:szCs w:val="20"/>
                    </w:rPr>
                  </w:pPr>
                  <w:r w:rsidRPr="008F7039">
                    <w:rPr>
                      <w:rFonts w:eastAsia="KaiTi_GB2312"/>
                      <w:b/>
                      <w:bCs/>
                      <w:kern w:val="28"/>
                      <w:sz w:val="20"/>
                      <w:szCs w:val="20"/>
                    </w:rPr>
                    <w:t>Codeword 0 enabled,</w:t>
                  </w:r>
                </w:p>
                <w:p w:rsidR="008049AB" w:rsidRPr="008F7039" w:rsidRDefault="008049AB" w:rsidP="008049AB">
                  <w:pPr>
                    <w:pStyle w:val="TAC"/>
                    <w:rPr>
                      <w:b/>
                      <w:bCs/>
                      <w:lang w:eastAsia="zh-CN"/>
                    </w:rPr>
                  </w:pPr>
                  <w:r w:rsidRPr="008F7039">
                    <w:rPr>
                      <w:rFonts w:eastAsia="KaiTi_GB2312"/>
                      <w:b/>
                      <w:bCs/>
                      <w:kern w:val="28"/>
                      <w:lang w:eastAsia="zh-CN"/>
                    </w:rPr>
                    <w:t>Codeword 1 disabled</w:t>
                  </w:r>
                </w:p>
              </w:tc>
            </w:tr>
            <w:tr w:rsidR="008049AB" w:rsidRPr="008F7039" w:rsidTr="000D784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pStyle w:val="TAC"/>
                    <w:rPr>
                      <w:lang w:eastAsia="zh-CN"/>
                    </w:rPr>
                  </w:pPr>
                  <w:r w:rsidRPr="008F7039">
                    <w:rPr>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pStyle w:val="TAC"/>
                    <w:rPr>
                      <w:lang w:eastAsia="zh-CN"/>
                    </w:rPr>
                  </w:pPr>
                  <w:r w:rsidRPr="008F7039">
                    <w:rPr>
                      <w:b/>
                      <w:bCs/>
                    </w:rPr>
                    <w:t xml:space="preserve">Number of </w:t>
                  </w:r>
                  <w:r w:rsidRPr="008F7039">
                    <w:rPr>
                      <w:b/>
                      <w:bCs/>
                      <w:lang w:eastAsia="zh-CN"/>
                    </w:rPr>
                    <w:t xml:space="preserve">DMRS </w:t>
                  </w:r>
                  <w:r w:rsidRPr="008F7039">
                    <w:rPr>
                      <w:b/>
                      <w:bCs/>
                    </w:rPr>
                    <w:t xml:space="preserve">CDM group(s) </w:t>
                  </w:r>
                  <w:r w:rsidRPr="008F7039">
                    <w:rPr>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pStyle w:val="TAC"/>
                    <w:rPr>
                      <w:lang w:eastAsia="zh-CN"/>
                    </w:rPr>
                  </w:pPr>
                  <w:r w:rsidRPr="008F7039">
                    <w:rPr>
                      <w:b/>
                      <w:bCs/>
                    </w:rPr>
                    <w:t>DMRS port(s)</w:t>
                  </w:r>
                </w:p>
              </w:tc>
            </w:tr>
            <w:tr w:rsidR="008049AB" w:rsidRPr="008F7039" w:rsidTr="000D784C">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pStyle w:val="TAC"/>
                  </w:pPr>
                  <w:r w:rsidRPr="008F7039">
                    <w:t>…</w:t>
                  </w:r>
                </w:p>
              </w:tc>
              <w:tc>
                <w:tcPr>
                  <w:tcW w:w="16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pStyle w:val="TAC"/>
                  </w:pPr>
                  <w:r w:rsidRPr="008F7039">
                    <w:t>…</w:t>
                  </w:r>
                </w:p>
              </w:tc>
              <w:tc>
                <w:tcPr>
                  <w:tcW w:w="1704"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pStyle w:val="TAC"/>
                  </w:pPr>
                  <w:r w:rsidRPr="008F7039">
                    <w:t>…</w:t>
                  </w:r>
                </w:p>
              </w:tc>
            </w:tr>
            <w:tr w:rsidR="008049AB" w:rsidRPr="008F7039" w:rsidTr="000D784C">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pStyle w:val="TAC"/>
                    <w:rPr>
                      <w:lang w:eastAsia="zh-CN"/>
                    </w:rPr>
                  </w:pPr>
                  <w:r w:rsidRPr="008F7039">
                    <w:t>30</w:t>
                  </w:r>
                </w:p>
              </w:tc>
              <w:tc>
                <w:tcPr>
                  <w:tcW w:w="16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pStyle w:val="TAC"/>
                    <w:rPr>
                      <w:lang w:eastAsia="zh-CN"/>
                    </w:rPr>
                  </w:pPr>
                  <w:r w:rsidRPr="008F7039">
                    <w:t>2</w:t>
                  </w:r>
                </w:p>
              </w:tc>
              <w:tc>
                <w:tcPr>
                  <w:tcW w:w="1704"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pStyle w:val="TAC"/>
                  </w:pPr>
                  <w:r w:rsidRPr="008F7039">
                    <w:t>0,2,3</w:t>
                  </w:r>
                </w:p>
              </w:tc>
            </w:tr>
          </w:tbl>
          <w:p w:rsidR="008049AB" w:rsidRPr="008F7039" w:rsidRDefault="008049AB" w:rsidP="008049AB">
            <w:pPr>
              <w:rPr>
                <w:sz w:val="20"/>
                <w:szCs w:val="20"/>
              </w:rPr>
            </w:pPr>
          </w:p>
          <w:p w:rsidR="008049AB" w:rsidRPr="008F7039" w:rsidRDefault="008049AB" w:rsidP="008049AB">
            <w:pPr>
              <w:rPr>
                <w:iCs/>
                <w:sz w:val="20"/>
                <w:szCs w:val="20"/>
              </w:rPr>
            </w:pPr>
          </w:p>
          <w:p w:rsidR="008049AB" w:rsidRPr="008F7039" w:rsidRDefault="008049AB" w:rsidP="008049AB">
            <w:pPr>
              <w:rPr>
                <w:b/>
                <w:bCs/>
                <w:sz w:val="20"/>
                <w:szCs w:val="20"/>
                <w:highlight w:val="green"/>
              </w:rPr>
            </w:pPr>
            <w:r w:rsidRPr="008F7039">
              <w:rPr>
                <w:b/>
                <w:bCs/>
                <w:sz w:val="20"/>
                <w:szCs w:val="20"/>
                <w:highlight w:val="green"/>
              </w:rPr>
              <w:t>Agreement</w:t>
            </w:r>
          </w:p>
          <w:p w:rsidR="008049AB" w:rsidRPr="008F7039" w:rsidRDefault="008049AB" w:rsidP="008049AB">
            <w:pPr>
              <w:pStyle w:val="ListParagraph"/>
              <w:widowControl w:val="0"/>
              <w:ind w:leftChars="6" w:left="734"/>
              <w:jc w:val="both"/>
              <w:rPr>
                <w:rFonts w:ascii="Times New Roman" w:eastAsia="Malgun Gothic" w:hAnsi="Times New Roman"/>
                <w:szCs w:val="20"/>
              </w:rPr>
            </w:pPr>
            <w:r w:rsidRPr="008F7039">
              <w:rPr>
                <w:rFonts w:ascii="Times New Roman" w:eastAsia="Malgun Gothic" w:hAnsi="Times New Roman"/>
                <w:szCs w:val="20"/>
              </w:rPr>
              <w:t>For Rel.18 eType1/eType2 DMRS ports for PDSCH/PUSCH, support Alt.1 for PTRS RE mapping.</w:t>
            </w:r>
          </w:p>
          <w:p w:rsidR="008049AB" w:rsidRPr="008F7039" w:rsidRDefault="008049AB" w:rsidP="008049AB">
            <w:pPr>
              <w:pStyle w:val="ListParagraph"/>
              <w:widowControl w:val="0"/>
              <w:numPr>
                <w:ilvl w:val="0"/>
                <w:numId w:val="48"/>
              </w:numPr>
              <w:ind w:leftChars="0"/>
              <w:jc w:val="both"/>
              <w:rPr>
                <w:rFonts w:ascii="Times New Roman" w:eastAsia="Malgun Gothic" w:hAnsi="Times New Roman"/>
                <w:szCs w:val="20"/>
              </w:rPr>
            </w:pPr>
            <w:r w:rsidRPr="008F7039">
              <w:rPr>
                <w:rFonts w:ascii="Times New Roman" w:eastAsia="Malgun Gothic" w:hAnsi="Times New Roman"/>
                <w:szCs w:val="20"/>
              </w:rPr>
              <w:t xml:space="preserve">Alt 1: Different RE offsets </w:t>
            </w:r>
            <w:r w:rsidR="002606FC" w:rsidRPr="008F7039">
              <w:rPr>
                <w:rFonts w:ascii="Times New Roman" w:eastAsia="SimSun" w:hAnsi="Times New Roman"/>
                <w:noProof/>
                <w:position w:val="-10"/>
                <w:szCs w:val="20"/>
              </w:rPr>
              <w:object w:dxaOrig="35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4.55pt;height:14.55pt;mso-width-percent:0;mso-height-percent:0;mso-width-percent:0;mso-height-percent:0" o:ole="">
                  <v:imagedata r:id="rId5" o:title=""/>
                </v:shape>
                <o:OLEObject Type="Embed" ProgID="Equation.DSMT4" ShapeID="_x0000_i1027" DrawAspect="Content" ObjectID="_1742446936" r:id="rId6"/>
              </w:object>
            </w:r>
            <w:r w:rsidRPr="008F7039">
              <w:rPr>
                <w:rFonts w:ascii="Times New Roman" w:eastAsia="Malgun Gothic" w:hAnsi="Times New Roman"/>
                <w:szCs w:val="20"/>
              </w:rPr>
              <w:t>set for different Rel.18 DMRS port indexes as shown in Table 4</w:t>
            </w:r>
          </w:p>
          <w:p w:rsidR="008049AB" w:rsidRPr="008F7039" w:rsidRDefault="008049AB" w:rsidP="008049AB">
            <w:pPr>
              <w:jc w:val="center"/>
              <w:rPr>
                <w:bCs/>
                <w:sz w:val="20"/>
                <w:szCs w:val="20"/>
              </w:rPr>
            </w:pPr>
            <w:r w:rsidRPr="008F7039">
              <w:rPr>
                <w:bCs/>
                <w:sz w:val="20"/>
                <w:szCs w:val="20"/>
              </w:rPr>
              <w:t xml:space="preserve">Table 4 Different RE offsets </w:t>
            </w:r>
            <w:r w:rsidR="002606FC" w:rsidRPr="008F7039">
              <w:rPr>
                <w:rFonts w:eastAsia="SimSun"/>
                <w:noProof/>
                <w:position w:val="-10"/>
                <w:sz w:val="20"/>
                <w:szCs w:val="20"/>
              </w:rPr>
              <w:object w:dxaOrig="310" w:dyaOrig="320">
                <v:shape id="_x0000_i1026" type="#_x0000_t75" alt="" style="width:14.55pt;height:14.55pt;mso-width-percent:0;mso-height-percent:0;mso-width-percent:0;mso-height-percent:0" o:ole="">
                  <v:imagedata r:id="rId7" o:title=""/>
                </v:shape>
                <o:OLEObject Type="Embed" ProgID="Equation.DSMT4" ShapeID="_x0000_i1026" DrawAspect="Content" ObjectID="_1742446937" r:id="rId8"/>
              </w:object>
            </w:r>
            <w:r w:rsidRPr="008F7039">
              <w:rPr>
                <w:bCs/>
                <w:sz w:val="20"/>
                <w:szCs w:val="20"/>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1798"/>
              <w:gridCol w:w="872"/>
              <w:gridCol w:w="872"/>
              <w:gridCol w:w="872"/>
              <w:gridCol w:w="872"/>
              <w:gridCol w:w="872"/>
              <w:gridCol w:w="872"/>
              <w:gridCol w:w="872"/>
              <w:gridCol w:w="872"/>
            </w:tblGrid>
            <w:tr w:rsidR="008049AB" w:rsidRPr="008F7039" w:rsidTr="000D784C">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 xml:space="preserve">DM-RS antenna port </w:t>
                  </w:r>
                  <w:r w:rsidRPr="008F7039">
                    <w:rPr>
                      <w:rFonts w:eastAsia="DengXian"/>
                      <w:b/>
                      <w:bCs/>
                      <w:i/>
                      <w:iCs/>
                      <w:color w:val="000000"/>
                      <w:kern w:val="24"/>
                      <w:sz w:val="20"/>
                      <w:szCs w:val="20"/>
                    </w:rPr>
                    <w:t>p</w:t>
                  </w:r>
                </w:p>
                <w:p w:rsidR="008049AB" w:rsidRPr="008F7039" w:rsidRDefault="008049AB" w:rsidP="008049AB">
                  <w:pPr>
                    <w:jc w:val="center"/>
                    <w:rPr>
                      <w:rFonts w:eastAsia="DengXian"/>
                      <w:b/>
                      <w:bCs/>
                      <w:color w:val="000000"/>
                      <w:kern w:val="24"/>
                      <w:sz w:val="20"/>
                      <w:szCs w:val="20"/>
                    </w:rPr>
                  </w:pPr>
                  <w:r w:rsidRPr="008F7039">
                    <w:rPr>
                      <w:rFonts w:eastAsia="DengXian"/>
                      <w:b/>
                      <w:bCs/>
                      <w:color w:val="000000"/>
                      <w:kern w:val="24"/>
                      <w:sz w:val="20"/>
                      <w:szCs w:val="20"/>
                    </w:rPr>
                    <w:t>(</w:t>
                  </w:r>
                  <w:r w:rsidRPr="008F7039">
                    <w:rPr>
                      <w:rFonts w:eastAsia="DengXian"/>
                      <w:b/>
                      <w:bCs/>
                      <w:i/>
                      <w:iCs/>
                      <w:color w:val="000000"/>
                      <w:kern w:val="24"/>
                      <w:sz w:val="20"/>
                      <w:szCs w:val="20"/>
                    </w:rPr>
                    <w:t>p</w:t>
                  </w:r>
                  <w:r w:rsidRPr="008F7039">
                    <w:rPr>
                      <w:rFonts w:eastAsia="DengXian"/>
                      <w:b/>
                      <w:bCs/>
                      <w:color w:val="000000"/>
                      <w:kern w:val="24"/>
                      <w:sz w:val="20"/>
                      <w:szCs w:val="20"/>
                    </w:rPr>
                    <w:t xml:space="preserve"> for PUSCH, </w:t>
                  </w:r>
                </w:p>
                <w:p w:rsidR="008049AB" w:rsidRPr="008F7039" w:rsidRDefault="008049AB" w:rsidP="008049AB">
                  <w:pPr>
                    <w:jc w:val="center"/>
                    <w:rPr>
                      <w:rFonts w:eastAsia="SimSun"/>
                      <w:sz w:val="20"/>
                      <w:szCs w:val="20"/>
                    </w:rPr>
                  </w:pPr>
                  <w:r w:rsidRPr="008F7039">
                    <w:rPr>
                      <w:rFonts w:eastAsia="DengXian"/>
                      <w:b/>
                      <w:bCs/>
                      <w:i/>
                      <w:iCs/>
                      <w:color w:val="000000"/>
                      <w:kern w:val="24"/>
                      <w:sz w:val="20"/>
                      <w:szCs w:val="20"/>
                    </w:rPr>
                    <w:t>p</w:t>
                  </w:r>
                  <w:r w:rsidRPr="008F7039">
                    <w:rPr>
                      <w:rFonts w:eastAsia="DengXian"/>
                      <w:b/>
                      <w:bCs/>
                      <w:color w:val="000000"/>
                      <w:kern w:val="24"/>
                      <w:sz w:val="20"/>
                      <w:szCs w:val="20"/>
                    </w:rPr>
                    <w:t>+1000</w:t>
                  </w:r>
                  <w:r w:rsidRPr="008F7039">
                    <w:rPr>
                      <w:rFonts w:eastAsia="DengXian"/>
                      <w:b/>
                      <w:bCs/>
                      <w:i/>
                      <w:iCs/>
                      <w:color w:val="000000"/>
                      <w:kern w:val="24"/>
                      <w:sz w:val="20"/>
                      <w:szCs w:val="20"/>
                    </w:rPr>
                    <w:t xml:space="preserve"> </w:t>
                  </w:r>
                  <w:r w:rsidRPr="008F7039">
                    <w:rPr>
                      <w:rFonts w:eastAsia="DengXian"/>
                      <w:b/>
                      <w:bCs/>
                      <w:color w:val="000000"/>
                      <w:kern w:val="24"/>
                      <w:sz w:val="20"/>
                      <w:szCs w:val="20"/>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2606FC" w:rsidP="008049AB">
                  <w:pPr>
                    <w:jc w:val="center"/>
                    <w:rPr>
                      <w:rFonts w:eastAsia="SimSun"/>
                      <w:sz w:val="20"/>
                      <w:szCs w:val="20"/>
                    </w:rPr>
                  </w:pPr>
                  <w:r w:rsidRPr="008F7039">
                    <w:rPr>
                      <w:rFonts w:eastAsia="SimSun"/>
                      <w:noProof/>
                      <w:position w:val="-10"/>
                      <w:sz w:val="20"/>
                      <w:szCs w:val="20"/>
                    </w:rPr>
                    <w:object w:dxaOrig="350" w:dyaOrig="320">
                      <v:shape id="_x0000_i1025" type="#_x0000_t75" alt="" style="width:14.55pt;height:14.55pt;mso-width-percent:0;mso-height-percent:0;mso-width-percent:0;mso-height-percent:0" o:ole="">
                        <v:imagedata r:id="rId5" o:title=""/>
                      </v:shape>
                      <o:OLEObject Type="Embed" ProgID="Equation.DSMT4" ShapeID="_x0000_i1025" DrawAspect="Content" ObjectID="_1742446938" r:id="rId9"/>
                    </w:object>
                  </w:r>
                </w:p>
              </w:tc>
            </w:tr>
            <w:tr w:rsidR="008049AB" w:rsidRPr="008F7039" w:rsidTr="000D784C">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049AB" w:rsidRPr="008F7039" w:rsidRDefault="008049AB" w:rsidP="008049AB">
                  <w:pPr>
                    <w:rPr>
                      <w:rFonts w:eastAsia="SimSun"/>
                      <w:sz w:val="20"/>
                      <w:szCs w:val="20"/>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DM-RS Configuration type 2</w:t>
                  </w:r>
                </w:p>
              </w:tc>
            </w:tr>
            <w:tr w:rsidR="008049AB" w:rsidRPr="008F7039" w:rsidTr="000D784C">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049AB" w:rsidRPr="008F7039" w:rsidRDefault="008049AB" w:rsidP="008049AB">
                  <w:pPr>
                    <w:rPr>
                      <w:rFonts w:eastAsia="SimSun"/>
                      <w:sz w:val="20"/>
                      <w:szCs w:val="20"/>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resourceElementOffset</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resourceElementOffset</w:t>
                  </w:r>
                </w:p>
              </w:tc>
            </w:tr>
            <w:tr w:rsidR="008049AB" w:rsidRPr="008F7039" w:rsidTr="000D784C">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049AB" w:rsidRPr="008F7039" w:rsidRDefault="008049AB" w:rsidP="008049AB">
                  <w:pPr>
                    <w:rPr>
                      <w:rFonts w:eastAsia="SimSun"/>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offset11</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7</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0</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9</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2</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11</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b/>
                      <w:bCs/>
                      <w:color w:val="000000"/>
                      <w:kern w:val="24"/>
                      <w:sz w:val="20"/>
                      <w:szCs w:val="20"/>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4</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6</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3</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8</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5</w:t>
                  </w:r>
                </w:p>
              </w:tc>
            </w:tr>
            <w:tr w:rsidR="008049AB" w:rsidRPr="008F7039" w:rsidTr="000D784C">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b/>
                      <w:bCs/>
                      <w:color w:val="000000"/>
                      <w:kern w:val="24"/>
                      <w:sz w:val="20"/>
                      <w:szCs w:val="20"/>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SimSun"/>
                      <w:color w:val="000000"/>
                      <w:kern w:val="24"/>
                      <w:sz w:val="20"/>
                      <w:szCs w:val="20"/>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rsidR="008049AB" w:rsidRPr="008F7039" w:rsidRDefault="008049AB" w:rsidP="008049AB">
                  <w:pPr>
                    <w:jc w:val="center"/>
                    <w:rPr>
                      <w:rFonts w:eastAsia="SimSun"/>
                      <w:sz w:val="20"/>
                      <w:szCs w:val="20"/>
                    </w:rPr>
                  </w:pPr>
                  <w:r w:rsidRPr="008F7039">
                    <w:rPr>
                      <w:rFonts w:eastAsia="DengXian"/>
                      <w:color w:val="000000"/>
                      <w:kern w:val="24"/>
                      <w:sz w:val="20"/>
                      <w:szCs w:val="20"/>
                    </w:rPr>
                    <w:t>10</w:t>
                  </w:r>
                </w:p>
              </w:tc>
            </w:tr>
          </w:tbl>
          <w:p w:rsidR="008049AB" w:rsidRPr="008F7039" w:rsidRDefault="008049AB" w:rsidP="008049AB">
            <w:pPr>
              <w:rPr>
                <w:iCs/>
                <w:sz w:val="20"/>
                <w:szCs w:val="20"/>
              </w:rPr>
            </w:pPr>
          </w:p>
          <w:p w:rsidR="008049AB" w:rsidRPr="008F7039" w:rsidRDefault="008049AB" w:rsidP="008049AB">
            <w:pPr>
              <w:rPr>
                <w:b/>
                <w:bCs/>
                <w:sz w:val="20"/>
                <w:szCs w:val="20"/>
                <w:highlight w:val="darkYellow"/>
              </w:rPr>
            </w:pPr>
            <w:r w:rsidRPr="008F7039">
              <w:rPr>
                <w:b/>
                <w:bCs/>
                <w:sz w:val="20"/>
                <w:szCs w:val="20"/>
                <w:highlight w:val="darkYellow"/>
              </w:rPr>
              <w:t>Working Assumption</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To support PUSCH with rank = 5-8, support the following for enhancement of DMRS port allocation tables.</w:t>
            </w:r>
          </w:p>
          <w:p w:rsidR="008049AB" w:rsidRPr="008F7039" w:rsidRDefault="008049AB" w:rsidP="008049AB">
            <w:pPr>
              <w:pStyle w:val="ListParagraph"/>
              <w:widowControl w:val="0"/>
              <w:numPr>
                <w:ilvl w:val="0"/>
                <w:numId w:val="48"/>
              </w:numPr>
              <w:ind w:leftChars="0"/>
              <w:jc w:val="both"/>
              <w:rPr>
                <w:rFonts w:ascii="Times New Roman" w:eastAsia="Malgun Gothic" w:hAnsi="Times New Roman"/>
                <w:szCs w:val="20"/>
              </w:rPr>
            </w:pPr>
            <w:r w:rsidRPr="008F7039">
              <w:rPr>
                <w:rFonts w:ascii="Times New Roman" w:eastAsia="Malgun Gothic" w:hAnsi="Times New Roman"/>
                <w:szCs w:val="20"/>
              </w:rPr>
              <w:t>Option 1: Separate DMRS ports tables for rank 5,6,7,8 for each of eType1/eType2 and maxLength=1/2 (similar to the current UL DMRS ports table).</w:t>
            </w:r>
          </w:p>
          <w:p w:rsidR="008049AB" w:rsidRPr="008F7039" w:rsidRDefault="008049AB" w:rsidP="008049AB">
            <w:pPr>
              <w:pStyle w:val="ListParagraph"/>
              <w:widowControl w:val="0"/>
              <w:numPr>
                <w:ilvl w:val="1"/>
                <w:numId w:val="48"/>
              </w:numPr>
              <w:ind w:leftChars="0"/>
              <w:jc w:val="both"/>
              <w:rPr>
                <w:rFonts w:ascii="Times New Roman" w:eastAsia="Malgun Gothic" w:hAnsi="Times New Roman"/>
                <w:szCs w:val="20"/>
              </w:rPr>
            </w:pPr>
            <w:r w:rsidRPr="008F7039">
              <w:rPr>
                <w:rFonts w:ascii="Times New Roman" w:eastAsia="Malgun Gothic" w:hAnsi="Times New Roman"/>
                <w:szCs w:val="20"/>
              </w:rPr>
              <w:t>FFS: whether/how to reuse the reserved field in antenna ports field for other purposes can be discussed in AI9.1.4.2 [or AI9.1.3.1].</w:t>
            </w:r>
          </w:p>
          <w:p w:rsidR="008049AB" w:rsidRPr="008F7039" w:rsidRDefault="008049AB" w:rsidP="008049AB">
            <w:pPr>
              <w:rPr>
                <w:iCs/>
                <w:sz w:val="20"/>
                <w:szCs w:val="20"/>
              </w:rPr>
            </w:pPr>
          </w:p>
          <w:p w:rsidR="008049AB" w:rsidRPr="008F7039" w:rsidRDefault="008049AB" w:rsidP="008049AB">
            <w:pPr>
              <w:rPr>
                <w:b/>
                <w:bCs/>
                <w:sz w:val="20"/>
                <w:szCs w:val="20"/>
                <w:highlight w:val="green"/>
              </w:rPr>
            </w:pPr>
            <w:r w:rsidRPr="008F7039">
              <w:rPr>
                <w:b/>
                <w:bCs/>
                <w:sz w:val="20"/>
                <w:szCs w:val="20"/>
                <w:highlight w:val="green"/>
              </w:rPr>
              <w:t>Agreement</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For the antenna ports indication in Rel.18 eType1 DMRS ports with maxLength = 1 for PUSCH, following Table 7.3.1.1.2-8-X, Table 7.3.1.1.2-9-X, Table 7.3.1.1.2-10-X, and Table 7.3.1.1.2-11-X are supported.</w:t>
            </w:r>
          </w:p>
          <w:p w:rsidR="008049AB" w:rsidRPr="008F7039" w:rsidRDefault="008049AB" w:rsidP="008049AB">
            <w:pPr>
              <w:pStyle w:val="ListParagraph"/>
              <w:widowControl w:val="0"/>
              <w:numPr>
                <w:ilvl w:val="0"/>
                <w:numId w:val="48"/>
              </w:numPr>
              <w:ind w:leftChars="0"/>
              <w:jc w:val="both"/>
              <w:rPr>
                <w:rFonts w:ascii="Times New Roman" w:eastAsia="Malgun Gothic" w:hAnsi="Times New Roman"/>
                <w:szCs w:val="20"/>
              </w:rPr>
            </w:pPr>
            <w:r w:rsidRPr="008F7039">
              <w:rPr>
                <w:rFonts w:ascii="Times New Roman" w:eastAsia="Malgun Gothic" w:hAnsi="Times New Roman"/>
                <w:szCs w:val="20"/>
              </w:rPr>
              <w:t>FFS: Whether to increase the size of antenna ports field in DCI format 0_1/0_2 or not.</w:t>
            </w:r>
          </w:p>
          <w:p w:rsidR="008049AB" w:rsidRPr="008F7039" w:rsidRDefault="008049AB" w:rsidP="008049AB">
            <w:pPr>
              <w:rPr>
                <w:sz w:val="20"/>
                <w:szCs w:val="20"/>
              </w:rPr>
            </w:pPr>
          </w:p>
          <w:p w:rsidR="008049AB" w:rsidRPr="008F7039" w:rsidRDefault="008049AB" w:rsidP="008049AB">
            <w:pPr>
              <w:pStyle w:val="TH"/>
              <w:spacing w:before="0" w:after="0"/>
              <w:rPr>
                <w:rFonts w:ascii="Times New Roman" w:hAnsi="Times New Roman"/>
                <w:b w:val="0"/>
                <w:bCs/>
                <w:lang w:eastAsia="zh-CN"/>
              </w:rPr>
            </w:pPr>
            <w:r w:rsidRPr="008F7039">
              <w:rPr>
                <w:rFonts w:ascii="Times New Roman" w:hAnsi="Times New Roman"/>
                <w:b w:val="0"/>
                <w:bCs/>
              </w:rPr>
              <w:lastRenderedPageBreak/>
              <w:t xml:space="preserve">Table </w:t>
            </w:r>
            <w:r w:rsidRPr="008F7039">
              <w:rPr>
                <w:rFonts w:ascii="Times New Roman" w:hAnsi="Times New Roman"/>
                <w:b w:val="0"/>
                <w:bCs/>
                <w:lang w:eastAsia="zh-CN"/>
              </w:rPr>
              <w:t>7.3.1.1.2</w:t>
            </w:r>
            <w:r w:rsidRPr="008F7039">
              <w:rPr>
                <w:rFonts w:ascii="Times New Roman" w:hAnsi="Times New Roman"/>
                <w:b w:val="0"/>
                <w:bCs/>
              </w:rPr>
              <w:t>-</w:t>
            </w:r>
            <w:r w:rsidRPr="008F7039">
              <w:rPr>
                <w:rFonts w:ascii="Times New Roman" w:hAnsi="Times New Roman"/>
                <w:b w:val="0"/>
                <w:bCs/>
                <w:lang w:eastAsia="zh-CN"/>
              </w:rPr>
              <w:t xml:space="preserve">8-X: Antenna port(s), </w:t>
            </w:r>
            <w:r w:rsidRPr="008F7039">
              <w:rPr>
                <w:rFonts w:ascii="Times New Roman" w:hAnsi="Times New Roman"/>
                <w:b w:val="0"/>
                <w:bCs/>
              </w:rPr>
              <w:t>transform</w:t>
            </w:r>
            <w:r w:rsidRPr="008F7039">
              <w:rPr>
                <w:rFonts w:ascii="Times New Roman" w:hAnsi="Times New Roman"/>
                <w:b w:val="0"/>
                <w:bCs/>
                <w:lang w:eastAsia="zh-CN"/>
              </w:rPr>
              <w:t xml:space="preserve"> p</w:t>
            </w:r>
            <w:r w:rsidRPr="008F7039">
              <w:rPr>
                <w:rFonts w:ascii="Times New Roman" w:hAnsi="Times New Roman"/>
                <w:b w:val="0"/>
                <w:bCs/>
              </w:rPr>
              <w:t>recoder</w:t>
            </w:r>
            <w:r w:rsidRPr="008F7039">
              <w:rPr>
                <w:rFonts w:ascii="Times New Roman" w:hAnsi="Times New Roman"/>
                <w:b w:val="0"/>
                <w:bCs/>
                <w:lang w:eastAsia="zh-CN"/>
              </w:rPr>
              <w:t xml:space="preserve"> is disabled, </w:t>
            </w:r>
            <w:r w:rsidRPr="008F7039">
              <w:rPr>
                <w:rFonts w:ascii="Times New Roman" w:hAnsi="Times New Roman"/>
                <w:b w:val="0"/>
                <w:bCs/>
                <w:i/>
                <w:lang w:eastAsia="zh-CN"/>
              </w:rPr>
              <w:t>dmrs-Type</w:t>
            </w:r>
            <w:r w:rsidRPr="008F7039">
              <w:rPr>
                <w:rFonts w:ascii="Times New Roman" w:hAnsi="Times New Roman"/>
                <w:b w:val="0"/>
                <w:bCs/>
                <w:lang w:eastAsia="zh-CN"/>
              </w:rPr>
              <w:t xml:space="preserve">=eType1, </w:t>
            </w:r>
            <w:r w:rsidRPr="008F7039">
              <w:rPr>
                <w:rFonts w:ascii="Times New Roman" w:hAnsi="Times New Roman"/>
                <w:b w:val="0"/>
                <w:bCs/>
                <w:i/>
                <w:lang w:eastAsia="zh-CN"/>
              </w:rPr>
              <w:t>maxLength</w:t>
            </w:r>
            <w:r w:rsidRPr="008F7039">
              <w:rPr>
                <w:rFonts w:ascii="Times New Roman" w:hAnsi="Times New Roman"/>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8049AB" w:rsidRPr="008F7039" w:rsidTr="000D784C">
              <w:trPr>
                <w:jc w:val="center"/>
              </w:trPr>
              <w:tc>
                <w:tcPr>
                  <w:tcW w:w="0" w:type="auto"/>
                  <w:shd w:val="clear" w:color="auto" w:fill="D9D9D9"/>
                  <w:vAlign w:val="center"/>
                </w:tcPr>
                <w:p w:rsidR="008049AB" w:rsidRPr="008F7039" w:rsidRDefault="008049AB" w:rsidP="008049AB">
                  <w:pPr>
                    <w:pStyle w:val="TAC"/>
                    <w:rPr>
                      <w:lang w:eastAsia="zh-CN"/>
                    </w:rPr>
                  </w:pPr>
                  <w:r w:rsidRPr="008F7039">
                    <w:rPr>
                      <w:b/>
                      <w:bCs/>
                    </w:rPr>
                    <w:t>Value</w:t>
                  </w:r>
                </w:p>
              </w:tc>
              <w:tc>
                <w:tcPr>
                  <w:tcW w:w="0" w:type="auto"/>
                  <w:shd w:val="clear" w:color="auto" w:fill="D9D9D9"/>
                  <w:vAlign w:val="center"/>
                </w:tcPr>
                <w:p w:rsidR="008049AB" w:rsidRPr="008F7039" w:rsidRDefault="008049AB" w:rsidP="008049AB">
                  <w:pPr>
                    <w:pStyle w:val="TAC"/>
                    <w:rPr>
                      <w:lang w:eastAsia="zh-CN"/>
                    </w:rPr>
                  </w:pPr>
                  <w:r w:rsidRPr="008F7039">
                    <w:rPr>
                      <w:b/>
                      <w:bCs/>
                    </w:rPr>
                    <w:t xml:space="preserve">Number of </w:t>
                  </w:r>
                  <w:r w:rsidRPr="008F7039">
                    <w:rPr>
                      <w:b/>
                      <w:bCs/>
                      <w:lang w:eastAsia="zh-CN"/>
                    </w:rPr>
                    <w:t xml:space="preserve">DMRS </w:t>
                  </w:r>
                  <w:r w:rsidRPr="008F7039">
                    <w:rPr>
                      <w:b/>
                      <w:bCs/>
                    </w:rPr>
                    <w:t>CDM group(s)</w:t>
                  </w:r>
                  <w:r w:rsidRPr="008F7039">
                    <w:rPr>
                      <w:b/>
                      <w:bCs/>
                      <w:lang w:eastAsia="zh-CN"/>
                    </w:rPr>
                    <w:t xml:space="preserve"> without data</w:t>
                  </w:r>
                </w:p>
              </w:tc>
              <w:tc>
                <w:tcPr>
                  <w:tcW w:w="0" w:type="auto"/>
                  <w:shd w:val="clear" w:color="auto" w:fill="D9D9D9"/>
                  <w:vAlign w:val="center"/>
                </w:tcPr>
                <w:p w:rsidR="008049AB" w:rsidRPr="008F7039" w:rsidRDefault="008049AB" w:rsidP="008049AB">
                  <w:pPr>
                    <w:pStyle w:val="TAC"/>
                  </w:pPr>
                  <w:r w:rsidRPr="008F7039">
                    <w:rPr>
                      <w:b/>
                      <w:bCs/>
                    </w:rPr>
                    <w:t>DMRS port(s)</w:t>
                  </w:r>
                </w:p>
              </w:tc>
            </w:tr>
            <w:tr w:rsidR="008049AB" w:rsidRPr="008F7039" w:rsidTr="000D784C">
              <w:trPr>
                <w:jc w:val="center"/>
              </w:trPr>
              <w:tc>
                <w:tcPr>
                  <w:tcW w:w="0" w:type="auto"/>
                  <w:shd w:val="clear" w:color="auto" w:fill="auto"/>
                </w:tcPr>
                <w:p w:rsidR="008049AB" w:rsidRPr="008F7039" w:rsidRDefault="008049AB" w:rsidP="008049AB">
                  <w:pPr>
                    <w:pStyle w:val="TAC"/>
                  </w:pPr>
                  <w:r w:rsidRPr="008F7039">
                    <w:t>0</w:t>
                  </w:r>
                </w:p>
              </w:tc>
              <w:tc>
                <w:tcPr>
                  <w:tcW w:w="0" w:type="auto"/>
                  <w:shd w:val="clear" w:color="auto" w:fill="auto"/>
                </w:tcPr>
                <w:p w:rsidR="008049AB" w:rsidRPr="008F7039" w:rsidRDefault="008049AB" w:rsidP="008049AB">
                  <w:pPr>
                    <w:pStyle w:val="TAC"/>
                  </w:pPr>
                  <w:r w:rsidRPr="008F7039">
                    <w:t>1</w:t>
                  </w:r>
                </w:p>
              </w:tc>
              <w:tc>
                <w:tcPr>
                  <w:tcW w:w="0" w:type="auto"/>
                  <w:shd w:val="clear" w:color="auto" w:fill="auto"/>
                </w:tcPr>
                <w:p w:rsidR="008049AB" w:rsidRPr="008F7039" w:rsidRDefault="008049AB" w:rsidP="008049AB">
                  <w:pPr>
                    <w:pStyle w:val="TAC"/>
                  </w:pPr>
                  <w:r w:rsidRPr="008F7039">
                    <w:t>0</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t>1</w:t>
                  </w:r>
                </w:p>
              </w:tc>
              <w:tc>
                <w:tcPr>
                  <w:tcW w:w="0" w:type="auto"/>
                </w:tcPr>
                <w:p w:rsidR="008049AB" w:rsidRPr="008F7039" w:rsidRDefault="008049AB" w:rsidP="008049AB">
                  <w:pPr>
                    <w:pStyle w:val="TAC"/>
                    <w:rPr>
                      <w:lang w:eastAsia="zh-CN"/>
                    </w:rPr>
                  </w:pPr>
                  <w:r w:rsidRPr="008F7039">
                    <w:t>1</w:t>
                  </w:r>
                </w:p>
              </w:tc>
              <w:tc>
                <w:tcPr>
                  <w:tcW w:w="0" w:type="auto"/>
                  <w:shd w:val="clear" w:color="auto" w:fill="auto"/>
                </w:tcPr>
                <w:p w:rsidR="008049AB" w:rsidRPr="008F7039" w:rsidRDefault="008049AB" w:rsidP="008049AB">
                  <w:pPr>
                    <w:pStyle w:val="TAC"/>
                  </w:pPr>
                  <w:r w:rsidRPr="008F7039">
                    <w:t>1</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2</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pPr>
                  <w:r w:rsidRPr="008F7039">
                    <w:t>0</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3</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rPr>
                      <w:lang w:eastAsia="zh-CN"/>
                    </w:rPr>
                  </w:pPr>
                  <w:r w:rsidRPr="008F7039">
                    <w:t>1</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4</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pPr>
                  <w:r w:rsidRPr="008F7039">
                    <w:t>2</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5</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rPr>
                      <w:lang w:eastAsia="zh-CN"/>
                    </w:rPr>
                  </w:pPr>
                  <w:r w:rsidRPr="008F7039">
                    <w:t>3</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6</w:t>
                  </w:r>
                </w:p>
              </w:tc>
              <w:tc>
                <w:tcPr>
                  <w:tcW w:w="0" w:type="auto"/>
                </w:tcPr>
                <w:p w:rsidR="008049AB" w:rsidRPr="008F7039" w:rsidRDefault="008049AB" w:rsidP="008049AB">
                  <w:pPr>
                    <w:pStyle w:val="TAC"/>
                    <w:rPr>
                      <w:color w:val="0000FF"/>
                      <w:lang w:eastAsia="zh-CN"/>
                    </w:rPr>
                  </w:pPr>
                  <w:r w:rsidRPr="008F7039">
                    <w:rPr>
                      <w:color w:val="0000FF"/>
                    </w:rPr>
                    <w:t>1</w:t>
                  </w:r>
                </w:p>
              </w:tc>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8</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7</w:t>
                  </w:r>
                </w:p>
              </w:tc>
              <w:tc>
                <w:tcPr>
                  <w:tcW w:w="0" w:type="auto"/>
                </w:tcPr>
                <w:p w:rsidR="008049AB" w:rsidRPr="008F7039" w:rsidRDefault="008049AB" w:rsidP="008049AB">
                  <w:pPr>
                    <w:pStyle w:val="TAC"/>
                    <w:rPr>
                      <w:color w:val="0000FF"/>
                      <w:lang w:eastAsia="zh-CN"/>
                    </w:rPr>
                  </w:pPr>
                  <w:r w:rsidRPr="008F7039">
                    <w:rPr>
                      <w:color w:val="0000FF"/>
                    </w:rPr>
                    <w:t>1</w:t>
                  </w:r>
                </w:p>
              </w:tc>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9</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8</w:t>
                  </w:r>
                </w:p>
              </w:tc>
              <w:tc>
                <w:tcPr>
                  <w:tcW w:w="0" w:type="auto"/>
                </w:tcPr>
                <w:p w:rsidR="008049AB" w:rsidRPr="008F7039" w:rsidRDefault="008049AB" w:rsidP="008049AB">
                  <w:pPr>
                    <w:pStyle w:val="TAC"/>
                    <w:rPr>
                      <w:color w:val="0000FF"/>
                      <w:lang w:eastAsia="zh-CN"/>
                    </w:rPr>
                  </w:pPr>
                  <w:r w:rsidRPr="008F7039">
                    <w:rPr>
                      <w:color w:val="0000FF"/>
                    </w:rPr>
                    <w:t>2</w:t>
                  </w:r>
                </w:p>
              </w:tc>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8</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9</w:t>
                  </w:r>
                </w:p>
              </w:tc>
              <w:tc>
                <w:tcPr>
                  <w:tcW w:w="0" w:type="auto"/>
                </w:tcPr>
                <w:p w:rsidR="008049AB" w:rsidRPr="008F7039" w:rsidRDefault="008049AB" w:rsidP="008049AB">
                  <w:pPr>
                    <w:pStyle w:val="TAC"/>
                    <w:rPr>
                      <w:color w:val="0000FF"/>
                      <w:lang w:eastAsia="zh-CN"/>
                    </w:rPr>
                  </w:pPr>
                  <w:r w:rsidRPr="008F7039">
                    <w:rPr>
                      <w:color w:val="0000FF"/>
                    </w:rPr>
                    <w:t>2</w:t>
                  </w:r>
                </w:p>
              </w:tc>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9</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10</w:t>
                  </w:r>
                </w:p>
              </w:tc>
              <w:tc>
                <w:tcPr>
                  <w:tcW w:w="0" w:type="auto"/>
                </w:tcPr>
                <w:p w:rsidR="008049AB" w:rsidRPr="008F7039" w:rsidRDefault="008049AB" w:rsidP="008049AB">
                  <w:pPr>
                    <w:pStyle w:val="TAC"/>
                    <w:rPr>
                      <w:color w:val="0000FF"/>
                      <w:lang w:eastAsia="zh-CN"/>
                    </w:rPr>
                  </w:pPr>
                  <w:r w:rsidRPr="008F7039">
                    <w:rPr>
                      <w:color w:val="0000FF"/>
                    </w:rPr>
                    <w:t>2</w:t>
                  </w:r>
                </w:p>
              </w:tc>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10</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11</w:t>
                  </w:r>
                </w:p>
              </w:tc>
              <w:tc>
                <w:tcPr>
                  <w:tcW w:w="0" w:type="auto"/>
                </w:tcPr>
                <w:p w:rsidR="008049AB" w:rsidRPr="008F7039" w:rsidRDefault="008049AB" w:rsidP="008049AB">
                  <w:pPr>
                    <w:pStyle w:val="TAC"/>
                    <w:rPr>
                      <w:color w:val="0000FF"/>
                      <w:lang w:eastAsia="zh-CN"/>
                    </w:rPr>
                  </w:pPr>
                  <w:r w:rsidRPr="008F7039">
                    <w:rPr>
                      <w:color w:val="0000FF"/>
                    </w:rPr>
                    <w:t>2</w:t>
                  </w:r>
                </w:p>
              </w:tc>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11</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12-15</w:t>
                  </w:r>
                </w:p>
              </w:tc>
              <w:tc>
                <w:tcPr>
                  <w:tcW w:w="0" w:type="auto"/>
                </w:tcPr>
                <w:p w:rsidR="008049AB" w:rsidRPr="008F7039" w:rsidRDefault="008049AB" w:rsidP="008049AB">
                  <w:pPr>
                    <w:pStyle w:val="TAC"/>
                    <w:rPr>
                      <w:lang w:eastAsia="zh-CN"/>
                    </w:rPr>
                  </w:pPr>
                  <w:r w:rsidRPr="008F7039">
                    <w:rPr>
                      <w:lang w:eastAsia="zh-CN"/>
                    </w:rPr>
                    <w:t>Reserved</w:t>
                  </w:r>
                </w:p>
              </w:tc>
              <w:tc>
                <w:tcPr>
                  <w:tcW w:w="0" w:type="auto"/>
                  <w:shd w:val="clear" w:color="auto" w:fill="auto"/>
                </w:tcPr>
                <w:p w:rsidR="008049AB" w:rsidRPr="008F7039" w:rsidRDefault="008049AB" w:rsidP="008049AB">
                  <w:pPr>
                    <w:pStyle w:val="TAC"/>
                    <w:rPr>
                      <w:lang w:eastAsia="zh-CN"/>
                    </w:rPr>
                  </w:pPr>
                  <w:r w:rsidRPr="008F7039">
                    <w:rPr>
                      <w:lang w:eastAsia="zh-CN"/>
                    </w:rPr>
                    <w:t>Reserved</w:t>
                  </w:r>
                </w:p>
              </w:tc>
            </w:tr>
          </w:tbl>
          <w:p w:rsidR="008049AB" w:rsidRPr="008F7039" w:rsidRDefault="008049AB" w:rsidP="008049AB">
            <w:pPr>
              <w:pStyle w:val="TH"/>
              <w:spacing w:before="0" w:after="0"/>
              <w:jc w:val="left"/>
              <w:rPr>
                <w:rFonts w:ascii="Times New Roman" w:hAnsi="Times New Roman"/>
              </w:rPr>
            </w:pPr>
          </w:p>
          <w:p w:rsidR="008049AB" w:rsidRPr="008F7039" w:rsidRDefault="008049AB" w:rsidP="008049AB">
            <w:pPr>
              <w:pStyle w:val="TH"/>
              <w:spacing w:before="0" w:after="0"/>
              <w:rPr>
                <w:rFonts w:ascii="Times New Roman" w:hAnsi="Times New Roman"/>
                <w:b w:val="0"/>
                <w:bCs/>
                <w:lang w:eastAsia="zh-CN"/>
              </w:rPr>
            </w:pPr>
            <w:r w:rsidRPr="008F7039">
              <w:rPr>
                <w:rFonts w:ascii="Times New Roman" w:hAnsi="Times New Roman"/>
                <w:b w:val="0"/>
                <w:bCs/>
              </w:rPr>
              <w:t xml:space="preserve">Table </w:t>
            </w:r>
            <w:r w:rsidRPr="008F7039">
              <w:rPr>
                <w:rFonts w:ascii="Times New Roman" w:hAnsi="Times New Roman"/>
                <w:b w:val="0"/>
                <w:bCs/>
                <w:lang w:eastAsia="zh-CN"/>
              </w:rPr>
              <w:t>7.3.1.1.2</w:t>
            </w:r>
            <w:r w:rsidRPr="008F7039">
              <w:rPr>
                <w:rFonts w:ascii="Times New Roman" w:hAnsi="Times New Roman"/>
                <w:b w:val="0"/>
                <w:bCs/>
              </w:rPr>
              <w:t>-</w:t>
            </w:r>
            <w:r w:rsidRPr="008F7039">
              <w:rPr>
                <w:rFonts w:ascii="Times New Roman" w:hAnsi="Times New Roman"/>
                <w:b w:val="0"/>
                <w:bCs/>
                <w:lang w:eastAsia="zh-CN"/>
              </w:rPr>
              <w:t xml:space="preserve">9-X: Antenna port(s), </w:t>
            </w:r>
            <w:r w:rsidRPr="008F7039">
              <w:rPr>
                <w:rFonts w:ascii="Times New Roman" w:hAnsi="Times New Roman"/>
                <w:b w:val="0"/>
                <w:bCs/>
              </w:rPr>
              <w:t>transform</w:t>
            </w:r>
            <w:r w:rsidRPr="008F7039">
              <w:rPr>
                <w:rFonts w:ascii="Times New Roman" w:hAnsi="Times New Roman"/>
                <w:b w:val="0"/>
                <w:bCs/>
                <w:lang w:eastAsia="zh-CN"/>
              </w:rPr>
              <w:t xml:space="preserve"> p</w:t>
            </w:r>
            <w:r w:rsidRPr="008F7039">
              <w:rPr>
                <w:rFonts w:ascii="Times New Roman" w:hAnsi="Times New Roman"/>
                <w:b w:val="0"/>
                <w:bCs/>
              </w:rPr>
              <w:t>recoder</w:t>
            </w:r>
            <w:r w:rsidRPr="008F7039">
              <w:rPr>
                <w:rFonts w:ascii="Times New Roman" w:hAnsi="Times New Roman"/>
                <w:b w:val="0"/>
                <w:bCs/>
                <w:lang w:eastAsia="zh-CN"/>
              </w:rPr>
              <w:t xml:space="preserve"> is disabled, </w:t>
            </w:r>
            <w:r w:rsidRPr="008F7039">
              <w:rPr>
                <w:rFonts w:ascii="Times New Roman" w:hAnsi="Times New Roman"/>
                <w:b w:val="0"/>
                <w:bCs/>
                <w:i/>
                <w:lang w:eastAsia="zh-CN"/>
              </w:rPr>
              <w:t>dmrs-Type</w:t>
            </w:r>
            <w:r w:rsidRPr="008F7039">
              <w:rPr>
                <w:rFonts w:ascii="Times New Roman" w:hAnsi="Times New Roman"/>
                <w:b w:val="0"/>
                <w:bCs/>
                <w:lang w:eastAsia="zh-CN"/>
              </w:rPr>
              <w:t xml:space="preserve">= eType1, </w:t>
            </w:r>
            <w:r w:rsidRPr="008F7039">
              <w:rPr>
                <w:rFonts w:ascii="Times New Roman" w:hAnsi="Times New Roman"/>
                <w:b w:val="0"/>
                <w:bCs/>
                <w:i/>
                <w:lang w:eastAsia="zh-CN"/>
              </w:rPr>
              <w:t>maxLength</w:t>
            </w:r>
            <w:r w:rsidRPr="008F7039">
              <w:rPr>
                <w:rFonts w:ascii="Times New Roman" w:hAnsi="Times New Roman"/>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8049AB" w:rsidRPr="008F7039" w:rsidTr="000D784C">
              <w:trPr>
                <w:jc w:val="center"/>
              </w:trPr>
              <w:tc>
                <w:tcPr>
                  <w:tcW w:w="0" w:type="auto"/>
                  <w:shd w:val="clear" w:color="auto" w:fill="D9D9D9"/>
                  <w:vAlign w:val="center"/>
                </w:tcPr>
                <w:p w:rsidR="008049AB" w:rsidRPr="008F7039" w:rsidRDefault="008049AB" w:rsidP="008049AB">
                  <w:pPr>
                    <w:pStyle w:val="TAC"/>
                    <w:rPr>
                      <w:lang w:eastAsia="zh-CN"/>
                    </w:rPr>
                  </w:pPr>
                  <w:r w:rsidRPr="008F7039">
                    <w:rPr>
                      <w:b/>
                      <w:bCs/>
                    </w:rPr>
                    <w:t>Value</w:t>
                  </w:r>
                </w:p>
              </w:tc>
              <w:tc>
                <w:tcPr>
                  <w:tcW w:w="0" w:type="auto"/>
                  <w:shd w:val="clear" w:color="auto" w:fill="D9D9D9"/>
                  <w:vAlign w:val="center"/>
                </w:tcPr>
                <w:p w:rsidR="008049AB" w:rsidRPr="008F7039" w:rsidRDefault="008049AB" w:rsidP="008049AB">
                  <w:pPr>
                    <w:pStyle w:val="TAC"/>
                    <w:rPr>
                      <w:lang w:eastAsia="zh-CN"/>
                    </w:rPr>
                  </w:pPr>
                  <w:r w:rsidRPr="008F7039">
                    <w:rPr>
                      <w:b/>
                      <w:bCs/>
                    </w:rPr>
                    <w:t xml:space="preserve">Number of </w:t>
                  </w:r>
                  <w:r w:rsidRPr="008F7039">
                    <w:rPr>
                      <w:b/>
                      <w:bCs/>
                      <w:lang w:eastAsia="zh-CN"/>
                    </w:rPr>
                    <w:t xml:space="preserve">DMRS </w:t>
                  </w:r>
                  <w:r w:rsidRPr="008F7039">
                    <w:rPr>
                      <w:b/>
                      <w:bCs/>
                    </w:rPr>
                    <w:t>CDM group(s)</w:t>
                  </w:r>
                  <w:r w:rsidRPr="008F7039">
                    <w:rPr>
                      <w:b/>
                      <w:bCs/>
                      <w:lang w:eastAsia="zh-CN"/>
                    </w:rPr>
                    <w:t xml:space="preserve"> without data</w:t>
                  </w:r>
                </w:p>
              </w:tc>
              <w:tc>
                <w:tcPr>
                  <w:tcW w:w="0" w:type="auto"/>
                  <w:shd w:val="clear" w:color="auto" w:fill="D9D9D9"/>
                  <w:vAlign w:val="center"/>
                </w:tcPr>
                <w:p w:rsidR="008049AB" w:rsidRPr="008F7039" w:rsidRDefault="008049AB" w:rsidP="008049AB">
                  <w:pPr>
                    <w:pStyle w:val="TAC"/>
                  </w:pPr>
                  <w:r w:rsidRPr="008F7039">
                    <w:rPr>
                      <w:b/>
                      <w:bCs/>
                    </w:rPr>
                    <w:t>DMRS port(s)</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0</w:t>
                  </w:r>
                </w:p>
              </w:tc>
              <w:tc>
                <w:tcPr>
                  <w:tcW w:w="0" w:type="auto"/>
                </w:tcPr>
                <w:p w:rsidR="008049AB" w:rsidRPr="008F7039" w:rsidRDefault="008049AB" w:rsidP="008049AB">
                  <w:pPr>
                    <w:pStyle w:val="TAC"/>
                    <w:rPr>
                      <w:lang w:eastAsia="zh-CN"/>
                    </w:rPr>
                  </w:pPr>
                  <w:r w:rsidRPr="008F7039">
                    <w:t>1</w:t>
                  </w:r>
                </w:p>
              </w:tc>
              <w:tc>
                <w:tcPr>
                  <w:tcW w:w="0" w:type="auto"/>
                  <w:shd w:val="clear" w:color="auto" w:fill="auto"/>
                </w:tcPr>
                <w:p w:rsidR="008049AB" w:rsidRPr="008F7039" w:rsidRDefault="008049AB" w:rsidP="008049AB">
                  <w:pPr>
                    <w:pStyle w:val="TAC"/>
                    <w:rPr>
                      <w:lang w:eastAsia="zh-CN"/>
                    </w:rPr>
                  </w:pPr>
                  <w:r w:rsidRPr="008F7039">
                    <w:t>0,1</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1</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rPr>
                      <w:lang w:eastAsia="zh-CN"/>
                    </w:rPr>
                  </w:pPr>
                  <w:r w:rsidRPr="008F7039">
                    <w:t>0,1</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2</w:t>
                  </w:r>
                </w:p>
              </w:tc>
              <w:tc>
                <w:tcPr>
                  <w:tcW w:w="0" w:type="auto"/>
                </w:tcPr>
                <w:p w:rsidR="008049AB" w:rsidRPr="008F7039" w:rsidRDefault="008049AB" w:rsidP="008049AB">
                  <w:pPr>
                    <w:pStyle w:val="TAC"/>
                  </w:pPr>
                  <w:r w:rsidRPr="008F7039">
                    <w:t>2</w:t>
                  </w:r>
                </w:p>
              </w:tc>
              <w:tc>
                <w:tcPr>
                  <w:tcW w:w="0" w:type="auto"/>
                  <w:shd w:val="clear" w:color="auto" w:fill="auto"/>
                </w:tcPr>
                <w:p w:rsidR="008049AB" w:rsidRPr="008F7039" w:rsidRDefault="008049AB" w:rsidP="008049AB">
                  <w:pPr>
                    <w:pStyle w:val="TAC"/>
                    <w:rPr>
                      <w:lang w:eastAsia="zh-CN"/>
                    </w:rPr>
                  </w:pPr>
                  <w:r w:rsidRPr="008F7039">
                    <w:t>2,3</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3</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rPr>
                      <w:lang w:eastAsia="zh-CN"/>
                    </w:rPr>
                  </w:pPr>
                  <w:r w:rsidRPr="008F7039">
                    <w:t>0,2</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4</w:t>
                  </w:r>
                </w:p>
              </w:tc>
              <w:tc>
                <w:tcPr>
                  <w:tcW w:w="0" w:type="auto"/>
                </w:tcPr>
                <w:p w:rsidR="008049AB" w:rsidRPr="008F7039" w:rsidRDefault="008049AB" w:rsidP="008049AB">
                  <w:pPr>
                    <w:pStyle w:val="TAC"/>
                    <w:rPr>
                      <w:color w:val="0000FF"/>
                    </w:rPr>
                  </w:pPr>
                  <w:r w:rsidRPr="008F7039">
                    <w:rPr>
                      <w:color w:val="0000FF"/>
                    </w:rPr>
                    <w:t>1</w:t>
                  </w:r>
                </w:p>
              </w:tc>
              <w:tc>
                <w:tcPr>
                  <w:tcW w:w="0" w:type="auto"/>
                  <w:shd w:val="clear" w:color="auto" w:fill="auto"/>
                </w:tcPr>
                <w:p w:rsidR="008049AB" w:rsidRPr="008F7039" w:rsidRDefault="008049AB" w:rsidP="008049AB">
                  <w:pPr>
                    <w:pStyle w:val="TAC"/>
                    <w:rPr>
                      <w:color w:val="0000FF"/>
                    </w:rPr>
                  </w:pPr>
                  <w:r w:rsidRPr="008F7039">
                    <w:rPr>
                      <w:color w:val="0000FF"/>
                    </w:rPr>
                    <w:t>8,9</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5</w:t>
                  </w:r>
                </w:p>
              </w:tc>
              <w:tc>
                <w:tcPr>
                  <w:tcW w:w="0" w:type="auto"/>
                </w:tcPr>
                <w:p w:rsidR="008049AB" w:rsidRPr="008F7039" w:rsidRDefault="008049AB" w:rsidP="008049AB">
                  <w:pPr>
                    <w:pStyle w:val="TAC"/>
                    <w:rPr>
                      <w:color w:val="0000FF"/>
                    </w:rPr>
                  </w:pPr>
                  <w:r w:rsidRPr="008F7039">
                    <w:rPr>
                      <w:color w:val="0000FF"/>
                    </w:rPr>
                    <w:t>2</w:t>
                  </w:r>
                </w:p>
              </w:tc>
              <w:tc>
                <w:tcPr>
                  <w:tcW w:w="0" w:type="auto"/>
                  <w:shd w:val="clear" w:color="auto" w:fill="auto"/>
                </w:tcPr>
                <w:p w:rsidR="008049AB" w:rsidRPr="008F7039" w:rsidRDefault="008049AB" w:rsidP="008049AB">
                  <w:pPr>
                    <w:pStyle w:val="TAC"/>
                    <w:rPr>
                      <w:color w:val="0000FF"/>
                    </w:rPr>
                  </w:pPr>
                  <w:r w:rsidRPr="008F7039">
                    <w:rPr>
                      <w:color w:val="0000FF"/>
                    </w:rPr>
                    <w:t>8,9</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6</w:t>
                  </w:r>
                </w:p>
              </w:tc>
              <w:tc>
                <w:tcPr>
                  <w:tcW w:w="0" w:type="auto"/>
                </w:tcPr>
                <w:p w:rsidR="008049AB" w:rsidRPr="008F7039" w:rsidRDefault="008049AB" w:rsidP="008049AB">
                  <w:pPr>
                    <w:pStyle w:val="TAC"/>
                    <w:rPr>
                      <w:color w:val="0000FF"/>
                    </w:rPr>
                  </w:pPr>
                  <w:r w:rsidRPr="008F7039">
                    <w:rPr>
                      <w:color w:val="0000FF"/>
                    </w:rPr>
                    <w:t>2</w:t>
                  </w:r>
                </w:p>
              </w:tc>
              <w:tc>
                <w:tcPr>
                  <w:tcW w:w="0" w:type="auto"/>
                  <w:shd w:val="clear" w:color="auto" w:fill="auto"/>
                </w:tcPr>
                <w:p w:rsidR="008049AB" w:rsidRPr="008F7039" w:rsidRDefault="008049AB" w:rsidP="008049AB">
                  <w:pPr>
                    <w:pStyle w:val="TAC"/>
                    <w:rPr>
                      <w:color w:val="0000FF"/>
                    </w:rPr>
                  </w:pPr>
                  <w:r w:rsidRPr="008F7039">
                    <w:rPr>
                      <w:color w:val="0000FF"/>
                    </w:rPr>
                    <w:t>10,11</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[7]</w:t>
                  </w:r>
                </w:p>
              </w:tc>
              <w:tc>
                <w:tcPr>
                  <w:tcW w:w="0" w:type="auto"/>
                </w:tcPr>
                <w:p w:rsidR="008049AB" w:rsidRPr="008F7039" w:rsidRDefault="008049AB" w:rsidP="008049AB">
                  <w:pPr>
                    <w:pStyle w:val="TAC"/>
                    <w:rPr>
                      <w:color w:val="0000FF"/>
                    </w:rPr>
                  </w:pPr>
                  <w:r w:rsidRPr="008F7039">
                    <w:rPr>
                      <w:color w:val="0000FF"/>
                    </w:rPr>
                    <w:t>[2]</w:t>
                  </w:r>
                </w:p>
              </w:tc>
              <w:tc>
                <w:tcPr>
                  <w:tcW w:w="0" w:type="auto"/>
                  <w:shd w:val="clear" w:color="auto" w:fill="auto"/>
                </w:tcPr>
                <w:p w:rsidR="008049AB" w:rsidRPr="008F7039" w:rsidRDefault="008049AB" w:rsidP="008049AB">
                  <w:pPr>
                    <w:pStyle w:val="TAC"/>
                    <w:rPr>
                      <w:color w:val="0000FF"/>
                    </w:rPr>
                  </w:pPr>
                  <w:r w:rsidRPr="008F7039">
                    <w:rPr>
                      <w:color w:val="0000FF"/>
                    </w:rPr>
                    <w:t>[8,10]</w:t>
                  </w:r>
                </w:p>
              </w:tc>
            </w:tr>
            <w:tr w:rsidR="008049AB" w:rsidRPr="008F7039" w:rsidTr="000D78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8049AB" w:rsidRPr="008F7039" w:rsidRDefault="008049AB" w:rsidP="008049AB">
                  <w:pPr>
                    <w:pStyle w:val="TAC"/>
                    <w:rPr>
                      <w:lang w:eastAsia="zh-CN"/>
                    </w:rPr>
                  </w:pPr>
                  <w:r w:rsidRPr="008F7039">
                    <w:rPr>
                      <w:lang w:eastAsia="zh-CN"/>
                    </w:rPr>
                    <w:t>8-15</w:t>
                  </w:r>
                </w:p>
              </w:tc>
              <w:tc>
                <w:tcPr>
                  <w:tcW w:w="0" w:type="auto"/>
                  <w:tcBorders>
                    <w:top w:val="single" w:sz="4" w:space="0" w:color="auto"/>
                    <w:left w:val="single" w:sz="4" w:space="0" w:color="auto"/>
                    <w:bottom w:val="single" w:sz="4" w:space="0" w:color="auto"/>
                    <w:right w:val="single" w:sz="4" w:space="0" w:color="auto"/>
                  </w:tcBorders>
                </w:tcPr>
                <w:p w:rsidR="008049AB" w:rsidRPr="008F7039" w:rsidRDefault="008049AB" w:rsidP="008049AB">
                  <w:pPr>
                    <w:pStyle w:val="TAC"/>
                  </w:pPr>
                  <w:r w:rsidRPr="008F7039">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049AB" w:rsidRPr="008F7039" w:rsidRDefault="008049AB" w:rsidP="008049AB">
                  <w:pPr>
                    <w:pStyle w:val="TAC"/>
                  </w:pPr>
                  <w:r w:rsidRPr="008F7039">
                    <w:t>Reserved</w:t>
                  </w:r>
                </w:p>
              </w:tc>
            </w:tr>
          </w:tbl>
          <w:p w:rsidR="008049AB" w:rsidRPr="008F7039" w:rsidRDefault="008049AB" w:rsidP="008049AB">
            <w:pPr>
              <w:pStyle w:val="TH"/>
              <w:spacing w:before="0" w:after="0"/>
              <w:rPr>
                <w:rFonts w:ascii="Times New Roman" w:hAnsi="Times New Roman"/>
              </w:rPr>
            </w:pPr>
          </w:p>
          <w:p w:rsidR="008049AB" w:rsidRPr="008F7039" w:rsidRDefault="008049AB" w:rsidP="008049AB">
            <w:pPr>
              <w:pStyle w:val="TH"/>
              <w:spacing w:before="0" w:after="0"/>
              <w:rPr>
                <w:rFonts w:ascii="Times New Roman" w:hAnsi="Times New Roman"/>
                <w:b w:val="0"/>
                <w:bCs/>
                <w:lang w:eastAsia="zh-CN"/>
              </w:rPr>
            </w:pPr>
            <w:r w:rsidRPr="008F7039">
              <w:rPr>
                <w:rFonts w:ascii="Times New Roman" w:hAnsi="Times New Roman"/>
                <w:b w:val="0"/>
                <w:bCs/>
              </w:rPr>
              <w:t xml:space="preserve">Table </w:t>
            </w:r>
            <w:r w:rsidRPr="008F7039">
              <w:rPr>
                <w:rFonts w:ascii="Times New Roman" w:hAnsi="Times New Roman"/>
                <w:b w:val="0"/>
                <w:bCs/>
                <w:lang w:eastAsia="zh-CN"/>
              </w:rPr>
              <w:t>7.3.1.1.2</w:t>
            </w:r>
            <w:r w:rsidRPr="008F7039">
              <w:rPr>
                <w:rFonts w:ascii="Times New Roman" w:hAnsi="Times New Roman"/>
                <w:b w:val="0"/>
                <w:bCs/>
              </w:rPr>
              <w:t>-</w:t>
            </w:r>
            <w:r w:rsidRPr="008F7039">
              <w:rPr>
                <w:rFonts w:ascii="Times New Roman" w:hAnsi="Times New Roman"/>
                <w:b w:val="0"/>
                <w:bCs/>
                <w:lang w:eastAsia="zh-CN"/>
              </w:rPr>
              <w:t xml:space="preserve">10-X: Antenna port(s), </w:t>
            </w:r>
            <w:r w:rsidRPr="008F7039">
              <w:rPr>
                <w:rFonts w:ascii="Times New Roman" w:hAnsi="Times New Roman"/>
                <w:b w:val="0"/>
                <w:bCs/>
              </w:rPr>
              <w:t>transform</w:t>
            </w:r>
            <w:r w:rsidRPr="008F7039">
              <w:rPr>
                <w:rFonts w:ascii="Times New Roman" w:hAnsi="Times New Roman"/>
                <w:b w:val="0"/>
                <w:bCs/>
                <w:lang w:eastAsia="zh-CN"/>
              </w:rPr>
              <w:t xml:space="preserve"> p</w:t>
            </w:r>
            <w:r w:rsidRPr="008F7039">
              <w:rPr>
                <w:rFonts w:ascii="Times New Roman" w:hAnsi="Times New Roman"/>
                <w:b w:val="0"/>
                <w:bCs/>
              </w:rPr>
              <w:t>recoder</w:t>
            </w:r>
            <w:r w:rsidRPr="008F7039">
              <w:rPr>
                <w:rFonts w:ascii="Times New Roman" w:hAnsi="Times New Roman"/>
                <w:b w:val="0"/>
                <w:bCs/>
                <w:lang w:eastAsia="zh-CN"/>
              </w:rPr>
              <w:t xml:space="preserve"> is disabled, </w:t>
            </w:r>
            <w:r w:rsidRPr="008F7039">
              <w:rPr>
                <w:rFonts w:ascii="Times New Roman" w:hAnsi="Times New Roman"/>
                <w:b w:val="0"/>
                <w:bCs/>
                <w:i/>
                <w:lang w:eastAsia="zh-CN"/>
              </w:rPr>
              <w:t>dmrs-Type</w:t>
            </w:r>
            <w:r w:rsidRPr="008F7039">
              <w:rPr>
                <w:rFonts w:ascii="Times New Roman" w:hAnsi="Times New Roman"/>
                <w:b w:val="0"/>
                <w:bCs/>
                <w:lang w:eastAsia="zh-CN"/>
              </w:rPr>
              <w:t xml:space="preserve">= eType1, </w:t>
            </w:r>
            <w:r w:rsidRPr="008F7039">
              <w:rPr>
                <w:rFonts w:ascii="Times New Roman" w:hAnsi="Times New Roman"/>
                <w:b w:val="0"/>
                <w:bCs/>
                <w:i/>
                <w:lang w:eastAsia="zh-CN"/>
              </w:rPr>
              <w:t>maxLength</w:t>
            </w:r>
            <w:r w:rsidRPr="008F7039">
              <w:rPr>
                <w:rFonts w:ascii="Times New Roman" w:hAnsi="Times New Roman"/>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8049AB" w:rsidRPr="008F7039" w:rsidTr="000D784C">
              <w:trPr>
                <w:jc w:val="center"/>
              </w:trPr>
              <w:tc>
                <w:tcPr>
                  <w:tcW w:w="0" w:type="auto"/>
                  <w:shd w:val="clear" w:color="auto" w:fill="D9D9D9"/>
                  <w:vAlign w:val="center"/>
                </w:tcPr>
                <w:p w:rsidR="008049AB" w:rsidRPr="008F7039" w:rsidRDefault="008049AB" w:rsidP="008049AB">
                  <w:pPr>
                    <w:pStyle w:val="TAC"/>
                    <w:rPr>
                      <w:lang w:eastAsia="zh-CN"/>
                    </w:rPr>
                  </w:pPr>
                  <w:r w:rsidRPr="008F7039">
                    <w:rPr>
                      <w:b/>
                      <w:bCs/>
                    </w:rPr>
                    <w:t>Value</w:t>
                  </w:r>
                </w:p>
              </w:tc>
              <w:tc>
                <w:tcPr>
                  <w:tcW w:w="0" w:type="auto"/>
                  <w:shd w:val="clear" w:color="auto" w:fill="D9D9D9"/>
                  <w:vAlign w:val="center"/>
                </w:tcPr>
                <w:p w:rsidR="008049AB" w:rsidRPr="008F7039" w:rsidRDefault="008049AB" w:rsidP="008049AB">
                  <w:pPr>
                    <w:pStyle w:val="TAC"/>
                    <w:rPr>
                      <w:lang w:eastAsia="zh-CN"/>
                    </w:rPr>
                  </w:pPr>
                  <w:r w:rsidRPr="008F7039">
                    <w:rPr>
                      <w:b/>
                      <w:bCs/>
                    </w:rPr>
                    <w:t xml:space="preserve">Number of </w:t>
                  </w:r>
                  <w:r w:rsidRPr="008F7039">
                    <w:rPr>
                      <w:b/>
                      <w:bCs/>
                      <w:lang w:eastAsia="zh-CN"/>
                    </w:rPr>
                    <w:t xml:space="preserve">DMRS </w:t>
                  </w:r>
                  <w:r w:rsidRPr="008F7039">
                    <w:rPr>
                      <w:b/>
                      <w:bCs/>
                    </w:rPr>
                    <w:t>CDM group(s)</w:t>
                  </w:r>
                  <w:r w:rsidRPr="008F7039">
                    <w:rPr>
                      <w:b/>
                      <w:bCs/>
                      <w:lang w:eastAsia="zh-CN"/>
                    </w:rPr>
                    <w:t xml:space="preserve"> without data</w:t>
                  </w:r>
                </w:p>
              </w:tc>
              <w:tc>
                <w:tcPr>
                  <w:tcW w:w="0" w:type="auto"/>
                  <w:shd w:val="clear" w:color="auto" w:fill="D9D9D9"/>
                  <w:vAlign w:val="center"/>
                </w:tcPr>
                <w:p w:rsidR="008049AB" w:rsidRPr="008F7039" w:rsidRDefault="008049AB" w:rsidP="008049AB">
                  <w:pPr>
                    <w:pStyle w:val="TAC"/>
                  </w:pPr>
                  <w:r w:rsidRPr="008F7039">
                    <w:rPr>
                      <w:b/>
                      <w:bCs/>
                    </w:rPr>
                    <w:t>DMRS port(s)</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0</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rPr>
                      <w:lang w:eastAsia="zh-CN"/>
                    </w:rPr>
                  </w:pPr>
                  <w:r w:rsidRPr="008F7039">
                    <w:t>0-2</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[1]</w:t>
                  </w:r>
                </w:p>
              </w:tc>
              <w:tc>
                <w:tcPr>
                  <w:tcW w:w="0" w:type="auto"/>
                </w:tcPr>
                <w:p w:rsidR="008049AB" w:rsidRPr="008F7039" w:rsidRDefault="008049AB" w:rsidP="008049AB">
                  <w:pPr>
                    <w:pStyle w:val="TAC"/>
                    <w:rPr>
                      <w:color w:val="0000FF"/>
                    </w:rPr>
                  </w:pPr>
                  <w:r w:rsidRPr="008F7039">
                    <w:rPr>
                      <w:color w:val="0000FF"/>
                    </w:rPr>
                    <w:t>[2]</w:t>
                  </w:r>
                </w:p>
              </w:tc>
              <w:tc>
                <w:tcPr>
                  <w:tcW w:w="0" w:type="auto"/>
                  <w:shd w:val="clear" w:color="auto" w:fill="auto"/>
                </w:tcPr>
                <w:p w:rsidR="008049AB" w:rsidRPr="008F7039" w:rsidRDefault="008049AB" w:rsidP="008049AB">
                  <w:pPr>
                    <w:pStyle w:val="TAC"/>
                    <w:rPr>
                      <w:color w:val="0000FF"/>
                    </w:rPr>
                  </w:pPr>
                  <w:r w:rsidRPr="008F7039">
                    <w:rPr>
                      <w:color w:val="0000FF"/>
                    </w:rPr>
                    <w:t>[8-10]</w:t>
                  </w:r>
                </w:p>
              </w:tc>
            </w:tr>
            <w:tr w:rsidR="008049AB" w:rsidRPr="008F7039" w:rsidTr="000D784C">
              <w:trPr>
                <w:jc w:val="center"/>
              </w:trPr>
              <w:tc>
                <w:tcPr>
                  <w:tcW w:w="0" w:type="auto"/>
                  <w:shd w:val="clear" w:color="auto" w:fill="auto"/>
                </w:tcPr>
                <w:p w:rsidR="008049AB" w:rsidRPr="008F7039" w:rsidRDefault="008049AB" w:rsidP="008049AB">
                  <w:pPr>
                    <w:pStyle w:val="TAC"/>
                    <w:rPr>
                      <w:color w:val="FF0000"/>
                      <w:lang w:eastAsia="zh-CN"/>
                    </w:rPr>
                  </w:pPr>
                  <w:r w:rsidRPr="008F7039">
                    <w:rPr>
                      <w:color w:val="FF0000"/>
                      <w:lang w:eastAsia="zh-CN"/>
                    </w:rPr>
                    <w:t>2</w:t>
                  </w:r>
                </w:p>
              </w:tc>
              <w:tc>
                <w:tcPr>
                  <w:tcW w:w="0" w:type="auto"/>
                </w:tcPr>
                <w:p w:rsidR="008049AB" w:rsidRPr="008F7039" w:rsidRDefault="008049AB" w:rsidP="008049AB">
                  <w:pPr>
                    <w:pStyle w:val="TAC"/>
                    <w:rPr>
                      <w:color w:val="FF0000"/>
                    </w:rPr>
                  </w:pPr>
                  <w:r w:rsidRPr="008F7039">
                    <w:rPr>
                      <w:color w:val="FF0000"/>
                    </w:rPr>
                    <w:t>1</w:t>
                  </w:r>
                </w:p>
              </w:tc>
              <w:tc>
                <w:tcPr>
                  <w:tcW w:w="0" w:type="auto"/>
                  <w:shd w:val="clear" w:color="auto" w:fill="auto"/>
                </w:tcPr>
                <w:p w:rsidR="008049AB" w:rsidRPr="008F7039" w:rsidRDefault="008049AB" w:rsidP="008049AB">
                  <w:pPr>
                    <w:pStyle w:val="TAC"/>
                    <w:rPr>
                      <w:color w:val="FF0000"/>
                    </w:rPr>
                  </w:pPr>
                  <w:r w:rsidRPr="008F7039">
                    <w:rPr>
                      <w:color w:val="FF0000"/>
                    </w:rPr>
                    <w:t>0,1,8</w:t>
                  </w:r>
                </w:p>
              </w:tc>
            </w:tr>
            <w:tr w:rsidR="008049AB" w:rsidRPr="008F7039" w:rsidTr="000D784C">
              <w:trPr>
                <w:jc w:val="center"/>
              </w:trPr>
              <w:tc>
                <w:tcPr>
                  <w:tcW w:w="0" w:type="auto"/>
                  <w:shd w:val="clear" w:color="auto" w:fill="auto"/>
                </w:tcPr>
                <w:p w:rsidR="008049AB" w:rsidRPr="008F7039" w:rsidRDefault="008049AB" w:rsidP="008049AB">
                  <w:pPr>
                    <w:pStyle w:val="TAC"/>
                    <w:rPr>
                      <w:color w:val="FF0000"/>
                      <w:lang w:eastAsia="zh-CN"/>
                    </w:rPr>
                  </w:pPr>
                  <w:r w:rsidRPr="008F7039">
                    <w:rPr>
                      <w:color w:val="FF0000"/>
                      <w:lang w:eastAsia="zh-CN"/>
                    </w:rPr>
                    <w:t>3</w:t>
                  </w:r>
                </w:p>
              </w:tc>
              <w:tc>
                <w:tcPr>
                  <w:tcW w:w="0" w:type="auto"/>
                </w:tcPr>
                <w:p w:rsidR="008049AB" w:rsidRPr="008F7039" w:rsidRDefault="008049AB" w:rsidP="008049AB">
                  <w:pPr>
                    <w:pStyle w:val="TAC"/>
                    <w:rPr>
                      <w:color w:val="FF0000"/>
                    </w:rPr>
                  </w:pPr>
                  <w:r w:rsidRPr="008F7039">
                    <w:rPr>
                      <w:color w:val="FF0000"/>
                    </w:rPr>
                    <w:t>2</w:t>
                  </w:r>
                </w:p>
              </w:tc>
              <w:tc>
                <w:tcPr>
                  <w:tcW w:w="0" w:type="auto"/>
                  <w:shd w:val="clear" w:color="auto" w:fill="auto"/>
                </w:tcPr>
                <w:p w:rsidR="008049AB" w:rsidRPr="008F7039" w:rsidRDefault="008049AB" w:rsidP="008049AB">
                  <w:pPr>
                    <w:pStyle w:val="TAC"/>
                    <w:rPr>
                      <w:color w:val="FF0000"/>
                    </w:rPr>
                  </w:pPr>
                  <w:r w:rsidRPr="008F7039">
                    <w:rPr>
                      <w:color w:val="FF0000"/>
                    </w:rPr>
                    <w:t>0,1,8</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color w:val="FF0000"/>
                      <w:lang w:eastAsia="zh-CN"/>
                    </w:rPr>
                    <w:t>4</w:t>
                  </w:r>
                </w:p>
              </w:tc>
              <w:tc>
                <w:tcPr>
                  <w:tcW w:w="0" w:type="auto"/>
                </w:tcPr>
                <w:p w:rsidR="008049AB" w:rsidRPr="008F7039" w:rsidRDefault="008049AB" w:rsidP="008049AB">
                  <w:pPr>
                    <w:pStyle w:val="TAC"/>
                    <w:rPr>
                      <w:lang w:eastAsia="zh-CN"/>
                    </w:rPr>
                  </w:pPr>
                  <w:r w:rsidRPr="008F7039">
                    <w:rPr>
                      <w:color w:val="FF0000"/>
                    </w:rPr>
                    <w:t>2</w:t>
                  </w:r>
                </w:p>
              </w:tc>
              <w:tc>
                <w:tcPr>
                  <w:tcW w:w="0" w:type="auto"/>
                  <w:shd w:val="clear" w:color="auto" w:fill="auto"/>
                </w:tcPr>
                <w:p w:rsidR="008049AB" w:rsidRPr="008F7039" w:rsidRDefault="008049AB" w:rsidP="008049AB">
                  <w:pPr>
                    <w:pStyle w:val="TAC"/>
                    <w:rPr>
                      <w:lang w:eastAsia="zh-CN"/>
                    </w:rPr>
                  </w:pPr>
                  <w:r w:rsidRPr="008F7039">
                    <w:rPr>
                      <w:color w:val="FF0000"/>
                    </w:rPr>
                    <w:t>2,3,10</w:t>
                  </w:r>
                </w:p>
              </w:tc>
            </w:tr>
            <w:tr w:rsidR="008049AB" w:rsidRPr="008F7039" w:rsidTr="000D784C">
              <w:trPr>
                <w:jc w:val="center"/>
              </w:trPr>
              <w:tc>
                <w:tcPr>
                  <w:tcW w:w="0" w:type="auto"/>
                  <w:shd w:val="clear" w:color="auto" w:fill="auto"/>
                </w:tcPr>
                <w:p w:rsidR="008049AB" w:rsidRPr="008F7039" w:rsidRDefault="008049AB" w:rsidP="008049AB">
                  <w:pPr>
                    <w:pStyle w:val="TAC"/>
                    <w:rPr>
                      <w:color w:val="FF0000"/>
                      <w:lang w:eastAsia="zh-CN"/>
                    </w:rPr>
                  </w:pPr>
                  <w:r w:rsidRPr="008F7039">
                    <w:rPr>
                      <w:lang w:eastAsia="zh-CN"/>
                    </w:rPr>
                    <w:t>5-15</w:t>
                  </w:r>
                </w:p>
              </w:tc>
              <w:tc>
                <w:tcPr>
                  <w:tcW w:w="0" w:type="auto"/>
                </w:tcPr>
                <w:p w:rsidR="008049AB" w:rsidRPr="008F7039" w:rsidRDefault="008049AB" w:rsidP="008049AB">
                  <w:pPr>
                    <w:pStyle w:val="TAC"/>
                    <w:rPr>
                      <w:color w:val="FF0000"/>
                    </w:rPr>
                  </w:pPr>
                  <w:r w:rsidRPr="008F7039">
                    <w:t>Reserved</w:t>
                  </w:r>
                </w:p>
              </w:tc>
              <w:tc>
                <w:tcPr>
                  <w:tcW w:w="0" w:type="auto"/>
                  <w:shd w:val="clear" w:color="auto" w:fill="auto"/>
                </w:tcPr>
                <w:p w:rsidR="008049AB" w:rsidRPr="008F7039" w:rsidRDefault="008049AB" w:rsidP="008049AB">
                  <w:pPr>
                    <w:pStyle w:val="TAC"/>
                    <w:rPr>
                      <w:color w:val="FF0000"/>
                    </w:rPr>
                  </w:pPr>
                  <w:r w:rsidRPr="008F7039">
                    <w:t>Reserved</w:t>
                  </w:r>
                </w:p>
              </w:tc>
            </w:tr>
          </w:tbl>
          <w:p w:rsidR="008049AB" w:rsidRPr="008F7039" w:rsidRDefault="008049AB" w:rsidP="008049AB">
            <w:pPr>
              <w:rPr>
                <w:sz w:val="20"/>
                <w:szCs w:val="20"/>
              </w:rPr>
            </w:pPr>
          </w:p>
          <w:p w:rsidR="008049AB" w:rsidRPr="008F7039" w:rsidRDefault="008049AB" w:rsidP="008049AB">
            <w:pPr>
              <w:pStyle w:val="TH"/>
              <w:spacing w:before="0" w:after="0"/>
              <w:rPr>
                <w:rFonts w:ascii="Times New Roman" w:hAnsi="Times New Roman"/>
                <w:b w:val="0"/>
                <w:bCs/>
                <w:lang w:eastAsia="zh-CN"/>
              </w:rPr>
            </w:pPr>
            <w:r w:rsidRPr="008F7039">
              <w:rPr>
                <w:rFonts w:ascii="Times New Roman" w:hAnsi="Times New Roman"/>
                <w:b w:val="0"/>
                <w:bCs/>
              </w:rPr>
              <w:t xml:space="preserve">Table </w:t>
            </w:r>
            <w:r w:rsidRPr="008F7039">
              <w:rPr>
                <w:rFonts w:ascii="Times New Roman" w:hAnsi="Times New Roman"/>
                <w:b w:val="0"/>
                <w:bCs/>
                <w:lang w:eastAsia="zh-CN"/>
              </w:rPr>
              <w:t>7.3.1.1.2</w:t>
            </w:r>
            <w:r w:rsidRPr="008F7039">
              <w:rPr>
                <w:rFonts w:ascii="Times New Roman" w:hAnsi="Times New Roman"/>
                <w:b w:val="0"/>
                <w:bCs/>
              </w:rPr>
              <w:t>-</w:t>
            </w:r>
            <w:r w:rsidRPr="008F7039">
              <w:rPr>
                <w:rFonts w:ascii="Times New Roman" w:hAnsi="Times New Roman"/>
                <w:b w:val="0"/>
                <w:bCs/>
                <w:lang w:eastAsia="zh-CN"/>
              </w:rPr>
              <w:t xml:space="preserve">11-X: Antenna port(s), </w:t>
            </w:r>
            <w:r w:rsidRPr="008F7039">
              <w:rPr>
                <w:rFonts w:ascii="Times New Roman" w:hAnsi="Times New Roman"/>
                <w:b w:val="0"/>
                <w:bCs/>
              </w:rPr>
              <w:t>transform</w:t>
            </w:r>
            <w:r w:rsidRPr="008F7039">
              <w:rPr>
                <w:rFonts w:ascii="Times New Roman" w:hAnsi="Times New Roman"/>
                <w:b w:val="0"/>
                <w:bCs/>
                <w:lang w:eastAsia="zh-CN"/>
              </w:rPr>
              <w:t xml:space="preserve"> p</w:t>
            </w:r>
            <w:r w:rsidRPr="008F7039">
              <w:rPr>
                <w:rFonts w:ascii="Times New Roman" w:hAnsi="Times New Roman"/>
                <w:b w:val="0"/>
                <w:bCs/>
              </w:rPr>
              <w:t>recoder</w:t>
            </w:r>
            <w:r w:rsidRPr="008F7039">
              <w:rPr>
                <w:rFonts w:ascii="Times New Roman" w:hAnsi="Times New Roman"/>
                <w:b w:val="0"/>
                <w:bCs/>
                <w:lang w:eastAsia="zh-CN"/>
              </w:rPr>
              <w:t xml:space="preserve"> is disabled, </w:t>
            </w:r>
            <w:r w:rsidRPr="008F7039">
              <w:rPr>
                <w:rFonts w:ascii="Times New Roman" w:hAnsi="Times New Roman"/>
                <w:b w:val="0"/>
                <w:bCs/>
                <w:i/>
                <w:lang w:eastAsia="zh-CN"/>
              </w:rPr>
              <w:t>dmrs-Type</w:t>
            </w:r>
            <w:r w:rsidRPr="008F7039">
              <w:rPr>
                <w:rFonts w:ascii="Times New Roman" w:hAnsi="Times New Roman"/>
                <w:b w:val="0"/>
                <w:bCs/>
                <w:lang w:eastAsia="zh-CN"/>
              </w:rPr>
              <w:t xml:space="preserve">= eType1, </w:t>
            </w:r>
            <w:r w:rsidRPr="008F7039">
              <w:rPr>
                <w:rFonts w:ascii="Times New Roman" w:hAnsi="Times New Roman"/>
                <w:b w:val="0"/>
                <w:bCs/>
                <w:i/>
                <w:lang w:eastAsia="zh-CN"/>
              </w:rPr>
              <w:t>maxLength</w:t>
            </w:r>
            <w:r w:rsidRPr="008F7039">
              <w:rPr>
                <w:rFonts w:ascii="Times New Roman" w:hAnsi="Times New Roman"/>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046"/>
              <w:gridCol w:w="1366"/>
            </w:tblGrid>
            <w:tr w:rsidR="008049AB" w:rsidRPr="008F7039" w:rsidTr="000D784C">
              <w:trPr>
                <w:jc w:val="center"/>
              </w:trPr>
              <w:tc>
                <w:tcPr>
                  <w:tcW w:w="0" w:type="auto"/>
                  <w:shd w:val="clear" w:color="auto" w:fill="D9D9D9"/>
                  <w:vAlign w:val="center"/>
                </w:tcPr>
                <w:p w:rsidR="008049AB" w:rsidRPr="008F7039" w:rsidRDefault="008049AB" w:rsidP="008049AB">
                  <w:pPr>
                    <w:pStyle w:val="TAC"/>
                    <w:rPr>
                      <w:lang w:eastAsia="zh-CN"/>
                    </w:rPr>
                  </w:pPr>
                  <w:r w:rsidRPr="008F7039">
                    <w:rPr>
                      <w:b/>
                      <w:bCs/>
                    </w:rPr>
                    <w:t>Value</w:t>
                  </w:r>
                </w:p>
              </w:tc>
              <w:tc>
                <w:tcPr>
                  <w:tcW w:w="0" w:type="auto"/>
                  <w:shd w:val="clear" w:color="auto" w:fill="D9D9D9"/>
                  <w:vAlign w:val="center"/>
                </w:tcPr>
                <w:p w:rsidR="008049AB" w:rsidRPr="008F7039" w:rsidRDefault="008049AB" w:rsidP="008049AB">
                  <w:pPr>
                    <w:pStyle w:val="TAC"/>
                    <w:rPr>
                      <w:lang w:eastAsia="zh-CN"/>
                    </w:rPr>
                  </w:pPr>
                  <w:r w:rsidRPr="008F7039">
                    <w:rPr>
                      <w:b/>
                      <w:bCs/>
                    </w:rPr>
                    <w:t xml:space="preserve">Number of </w:t>
                  </w:r>
                  <w:r w:rsidRPr="008F7039">
                    <w:rPr>
                      <w:b/>
                      <w:bCs/>
                      <w:lang w:eastAsia="zh-CN"/>
                    </w:rPr>
                    <w:t xml:space="preserve">DMRS </w:t>
                  </w:r>
                  <w:r w:rsidRPr="008F7039">
                    <w:rPr>
                      <w:b/>
                      <w:bCs/>
                    </w:rPr>
                    <w:t>CDM group(s)</w:t>
                  </w:r>
                  <w:r w:rsidRPr="008F7039">
                    <w:rPr>
                      <w:b/>
                      <w:bCs/>
                      <w:lang w:eastAsia="zh-CN"/>
                    </w:rPr>
                    <w:t xml:space="preserve"> without data</w:t>
                  </w:r>
                </w:p>
              </w:tc>
              <w:tc>
                <w:tcPr>
                  <w:tcW w:w="0" w:type="auto"/>
                  <w:shd w:val="clear" w:color="auto" w:fill="D9D9D9"/>
                  <w:vAlign w:val="center"/>
                </w:tcPr>
                <w:p w:rsidR="008049AB" w:rsidRPr="008F7039" w:rsidRDefault="008049AB" w:rsidP="008049AB">
                  <w:pPr>
                    <w:pStyle w:val="TAC"/>
                  </w:pPr>
                  <w:r w:rsidRPr="008F7039">
                    <w:rPr>
                      <w:b/>
                      <w:bCs/>
                    </w:rPr>
                    <w:t>DMRS port(s)</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lang w:eastAsia="zh-CN"/>
                    </w:rPr>
                    <w:t>0</w:t>
                  </w:r>
                </w:p>
              </w:tc>
              <w:tc>
                <w:tcPr>
                  <w:tcW w:w="0" w:type="auto"/>
                </w:tcPr>
                <w:p w:rsidR="008049AB" w:rsidRPr="008F7039" w:rsidRDefault="008049AB" w:rsidP="008049AB">
                  <w:pPr>
                    <w:pStyle w:val="TAC"/>
                    <w:rPr>
                      <w:lang w:eastAsia="zh-CN"/>
                    </w:rPr>
                  </w:pPr>
                  <w:r w:rsidRPr="008F7039">
                    <w:t>2</w:t>
                  </w:r>
                </w:p>
              </w:tc>
              <w:tc>
                <w:tcPr>
                  <w:tcW w:w="0" w:type="auto"/>
                  <w:shd w:val="clear" w:color="auto" w:fill="auto"/>
                </w:tcPr>
                <w:p w:rsidR="008049AB" w:rsidRPr="008F7039" w:rsidRDefault="008049AB" w:rsidP="008049AB">
                  <w:pPr>
                    <w:pStyle w:val="TAC"/>
                    <w:rPr>
                      <w:lang w:eastAsia="zh-CN"/>
                    </w:rPr>
                  </w:pPr>
                  <w:r w:rsidRPr="008F7039">
                    <w:t>0-</w:t>
                  </w:r>
                  <w:r w:rsidRPr="008F7039">
                    <w:rPr>
                      <w:lang w:eastAsia="zh-CN"/>
                    </w:rPr>
                    <w:t>3</w:t>
                  </w:r>
                </w:p>
              </w:tc>
            </w:tr>
            <w:tr w:rsidR="008049AB" w:rsidRPr="008F7039" w:rsidTr="000D784C">
              <w:trPr>
                <w:jc w:val="center"/>
              </w:trPr>
              <w:tc>
                <w:tcPr>
                  <w:tcW w:w="0" w:type="auto"/>
                  <w:shd w:val="clear" w:color="auto" w:fill="auto"/>
                </w:tcPr>
                <w:p w:rsidR="008049AB" w:rsidRPr="008F7039" w:rsidRDefault="008049AB" w:rsidP="008049AB">
                  <w:pPr>
                    <w:pStyle w:val="TAC"/>
                    <w:rPr>
                      <w:color w:val="0000FF"/>
                      <w:lang w:eastAsia="zh-CN"/>
                    </w:rPr>
                  </w:pPr>
                  <w:r w:rsidRPr="008F7039">
                    <w:rPr>
                      <w:color w:val="0000FF"/>
                      <w:lang w:eastAsia="zh-CN"/>
                    </w:rPr>
                    <w:t>[1]</w:t>
                  </w:r>
                </w:p>
              </w:tc>
              <w:tc>
                <w:tcPr>
                  <w:tcW w:w="0" w:type="auto"/>
                </w:tcPr>
                <w:p w:rsidR="008049AB" w:rsidRPr="008F7039" w:rsidRDefault="008049AB" w:rsidP="008049AB">
                  <w:pPr>
                    <w:pStyle w:val="TAC"/>
                    <w:rPr>
                      <w:color w:val="0000FF"/>
                    </w:rPr>
                  </w:pPr>
                  <w:r w:rsidRPr="008F7039">
                    <w:rPr>
                      <w:color w:val="0000FF"/>
                    </w:rPr>
                    <w:t>[2]</w:t>
                  </w:r>
                </w:p>
              </w:tc>
              <w:tc>
                <w:tcPr>
                  <w:tcW w:w="0" w:type="auto"/>
                  <w:shd w:val="clear" w:color="auto" w:fill="auto"/>
                </w:tcPr>
                <w:p w:rsidR="008049AB" w:rsidRPr="008F7039" w:rsidRDefault="008049AB" w:rsidP="008049AB">
                  <w:pPr>
                    <w:pStyle w:val="TAC"/>
                    <w:rPr>
                      <w:color w:val="0000FF"/>
                    </w:rPr>
                  </w:pPr>
                  <w:r w:rsidRPr="008F7039">
                    <w:rPr>
                      <w:color w:val="0000FF"/>
                    </w:rPr>
                    <w:t>[8-11]</w:t>
                  </w:r>
                </w:p>
              </w:tc>
            </w:tr>
            <w:tr w:rsidR="008049AB" w:rsidRPr="008F7039" w:rsidTr="000D784C">
              <w:trPr>
                <w:jc w:val="center"/>
              </w:trPr>
              <w:tc>
                <w:tcPr>
                  <w:tcW w:w="0" w:type="auto"/>
                  <w:shd w:val="clear" w:color="auto" w:fill="auto"/>
                </w:tcPr>
                <w:p w:rsidR="008049AB" w:rsidRPr="008F7039" w:rsidRDefault="008049AB" w:rsidP="008049AB">
                  <w:pPr>
                    <w:pStyle w:val="TAC"/>
                    <w:rPr>
                      <w:color w:val="FF0000"/>
                      <w:lang w:eastAsia="zh-CN"/>
                    </w:rPr>
                  </w:pPr>
                  <w:r w:rsidRPr="008F7039">
                    <w:rPr>
                      <w:color w:val="FF0000"/>
                      <w:lang w:eastAsia="zh-CN"/>
                    </w:rPr>
                    <w:t>2</w:t>
                  </w:r>
                </w:p>
              </w:tc>
              <w:tc>
                <w:tcPr>
                  <w:tcW w:w="0" w:type="auto"/>
                </w:tcPr>
                <w:p w:rsidR="008049AB" w:rsidRPr="008F7039" w:rsidRDefault="008049AB" w:rsidP="008049AB">
                  <w:pPr>
                    <w:pStyle w:val="TAC"/>
                    <w:rPr>
                      <w:color w:val="FF0000"/>
                    </w:rPr>
                  </w:pPr>
                  <w:r w:rsidRPr="008F7039">
                    <w:rPr>
                      <w:color w:val="FF0000"/>
                    </w:rPr>
                    <w:t>1</w:t>
                  </w:r>
                </w:p>
              </w:tc>
              <w:tc>
                <w:tcPr>
                  <w:tcW w:w="0" w:type="auto"/>
                  <w:shd w:val="clear" w:color="auto" w:fill="auto"/>
                </w:tcPr>
                <w:p w:rsidR="008049AB" w:rsidRPr="008F7039" w:rsidRDefault="008049AB" w:rsidP="008049AB">
                  <w:pPr>
                    <w:pStyle w:val="TAC"/>
                    <w:rPr>
                      <w:color w:val="FF0000"/>
                    </w:rPr>
                  </w:pPr>
                  <w:r w:rsidRPr="008F7039">
                    <w:rPr>
                      <w:color w:val="FF0000"/>
                    </w:rPr>
                    <w:t>0,1,8,9</w:t>
                  </w:r>
                </w:p>
              </w:tc>
            </w:tr>
            <w:tr w:rsidR="008049AB" w:rsidRPr="008F7039" w:rsidTr="000D784C">
              <w:trPr>
                <w:jc w:val="center"/>
              </w:trPr>
              <w:tc>
                <w:tcPr>
                  <w:tcW w:w="0" w:type="auto"/>
                  <w:shd w:val="clear" w:color="auto" w:fill="auto"/>
                </w:tcPr>
                <w:p w:rsidR="008049AB" w:rsidRPr="008F7039" w:rsidRDefault="008049AB" w:rsidP="008049AB">
                  <w:pPr>
                    <w:pStyle w:val="TAC"/>
                    <w:rPr>
                      <w:color w:val="FF0000"/>
                      <w:lang w:eastAsia="zh-CN"/>
                    </w:rPr>
                  </w:pPr>
                  <w:r w:rsidRPr="008F7039">
                    <w:rPr>
                      <w:color w:val="FF0000"/>
                      <w:lang w:eastAsia="zh-CN"/>
                    </w:rPr>
                    <w:t>3</w:t>
                  </w:r>
                </w:p>
              </w:tc>
              <w:tc>
                <w:tcPr>
                  <w:tcW w:w="0" w:type="auto"/>
                </w:tcPr>
                <w:p w:rsidR="008049AB" w:rsidRPr="008F7039" w:rsidRDefault="008049AB" w:rsidP="008049AB">
                  <w:pPr>
                    <w:pStyle w:val="TAC"/>
                    <w:rPr>
                      <w:color w:val="FF0000"/>
                    </w:rPr>
                  </w:pPr>
                  <w:r w:rsidRPr="008F7039">
                    <w:rPr>
                      <w:color w:val="FF0000"/>
                    </w:rPr>
                    <w:t>2</w:t>
                  </w:r>
                </w:p>
              </w:tc>
              <w:tc>
                <w:tcPr>
                  <w:tcW w:w="0" w:type="auto"/>
                  <w:shd w:val="clear" w:color="auto" w:fill="auto"/>
                </w:tcPr>
                <w:p w:rsidR="008049AB" w:rsidRPr="008F7039" w:rsidRDefault="008049AB" w:rsidP="008049AB">
                  <w:pPr>
                    <w:pStyle w:val="TAC"/>
                    <w:rPr>
                      <w:color w:val="FF0000"/>
                    </w:rPr>
                  </w:pPr>
                  <w:r w:rsidRPr="008F7039">
                    <w:rPr>
                      <w:color w:val="FF0000"/>
                    </w:rPr>
                    <w:t>0,1,8,9</w:t>
                  </w:r>
                </w:p>
              </w:tc>
            </w:tr>
            <w:tr w:rsidR="008049AB" w:rsidRPr="008F7039" w:rsidTr="000D784C">
              <w:trPr>
                <w:jc w:val="center"/>
              </w:trPr>
              <w:tc>
                <w:tcPr>
                  <w:tcW w:w="0" w:type="auto"/>
                  <w:shd w:val="clear" w:color="auto" w:fill="auto"/>
                </w:tcPr>
                <w:p w:rsidR="008049AB" w:rsidRPr="008F7039" w:rsidRDefault="008049AB" w:rsidP="008049AB">
                  <w:pPr>
                    <w:pStyle w:val="TAC"/>
                    <w:rPr>
                      <w:lang w:eastAsia="zh-CN"/>
                    </w:rPr>
                  </w:pPr>
                  <w:r w:rsidRPr="008F7039">
                    <w:rPr>
                      <w:color w:val="FF0000"/>
                      <w:lang w:eastAsia="zh-CN"/>
                    </w:rPr>
                    <w:t>4</w:t>
                  </w:r>
                </w:p>
              </w:tc>
              <w:tc>
                <w:tcPr>
                  <w:tcW w:w="0" w:type="auto"/>
                </w:tcPr>
                <w:p w:rsidR="008049AB" w:rsidRPr="008F7039" w:rsidRDefault="008049AB" w:rsidP="008049AB">
                  <w:pPr>
                    <w:pStyle w:val="TAC"/>
                    <w:rPr>
                      <w:lang w:eastAsia="zh-CN"/>
                    </w:rPr>
                  </w:pPr>
                  <w:r w:rsidRPr="008F7039">
                    <w:rPr>
                      <w:color w:val="FF0000"/>
                    </w:rPr>
                    <w:t>2</w:t>
                  </w:r>
                </w:p>
              </w:tc>
              <w:tc>
                <w:tcPr>
                  <w:tcW w:w="0" w:type="auto"/>
                  <w:shd w:val="clear" w:color="auto" w:fill="auto"/>
                </w:tcPr>
                <w:p w:rsidR="008049AB" w:rsidRPr="008F7039" w:rsidRDefault="008049AB" w:rsidP="008049AB">
                  <w:pPr>
                    <w:pStyle w:val="TAC"/>
                    <w:rPr>
                      <w:lang w:eastAsia="zh-CN"/>
                    </w:rPr>
                  </w:pPr>
                  <w:r w:rsidRPr="008F7039">
                    <w:rPr>
                      <w:color w:val="FF0000"/>
                    </w:rPr>
                    <w:t>2,3,10,11</w:t>
                  </w:r>
                </w:p>
              </w:tc>
            </w:tr>
            <w:tr w:rsidR="008049AB" w:rsidRPr="008F7039" w:rsidTr="000D784C">
              <w:trPr>
                <w:jc w:val="center"/>
              </w:trPr>
              <w:tc>
                <w:tcPr>
                  <w:tcW w:w="0" w:type="auto"/>
                  <w:shd w:val="clear" w:color="auto" w:fill="auto"/>
                </w:tcPr>
                <w:p w:rsidR="008049AB" w:rsidRPr="008F7039" w:rsidRDefault="008049AB" w:rsidP="008049AB">
                  <w:pPr>
                    <w:pStyle w:val="TAC"/>
                    <w:rPr>
                      <w:color w:val="FF0000"/>
                      <w:lang w:eastAsia="zh-CN"/>
                    </w:rPr>
                  </w:pPr>
                  <w:r w:rsidRPr="008F7039">
                    <w:rPr>
                      <w:lang w:eastAsia="zh-CN"/>
                    </w:rPr>
                    <w:t>5-15</w:t>
                  </w:r>
                </w:p>
              </w:tc>
              <w:tc>
                <w:tcPr>
                  <w:tcW w:w="0" w:type="auto"/>
                </w:tcPr>
                <w:p w:rsidR="008049AB" w:rsidRPr="008F7039" w:rsidRDefault="008049AB" w:rsidP="008049AB">
                  <w:pPr>
                    <w:pStyle w:val="TAC"/>
                    <w:rPr>
                      <w:color w:val="FF0000"/>
                    </w:rPr>
                  </w:pPr>
                  <w:r w:rsidRPr="008F7039">
                    <w:t>Reserved</w:t>
                  </w:r>
                </w:p>
              </w:tc>
              <w:tc>
                <w:tcPr>
                  <w:tcW w:w="0" w:type="auto"/>
                  <w:shd w:val="clear" w:color="auto" w:fill="auto"/>
                </w:tcPr>
                <w:p w:rsidR="008049AB" w:rsidRPr="008F7039" w:rsidRDefault="008049AB" w:rsidP="008049AB">
                  <w:pPr>
                    <w:pStyle w:val="TAC"/>
                    <w:rPr>
                      <w:color w:val="FF0000"/>
                    </w:rPr>
                  </w:pPr>
                  <w:r w:rsidRPr="008F7039">
                    <w:t>Reserved</w:t>
                  </w:r>
                </w:p>
              </w:tc>
            </w:tr>
          </w:tbl>
          <w:p w:rsidR="008049AB" w:rsidRPr="008F7039" w:rsidRDefault="008049AB" w:rsidP="008049AB">
            <w:pPr>
              <w:rPr>
                <w:iCs/>
                <w:sz w:val="20"/>
                <w:szCs w:val="20"/>
              </w:rPr>
            </w:pPr>
          </w:p>
          <w:p w:rsidR="008049AB" w:rsidRPr="008F7039" w:rsidRDefault="008049AB" w:rsidP="008049AB">
            <w:pPr>
              <w:rPr>
                <w:iCs/>
                <w:sz w:val="20"/>
                <w:szCs w:val="20"/>
              </w:rPr>
            </w:pPr>
          </w:p>
          <w:p w:rsidR="008049AB" w:rsidRPr="008F7039" w:rsidRDefault="008049AB" w:rsidP="008049AB">
            <w:pPr>
              <w:rPr>
                <w:b/>
                <w:bCs/>
                <w:sz w:val="20"/>
                <w:szCs w:val="20"/>
                <w:highlight w:val="green"/>
              </w:rPr>
            </w:pPr>
            <w:r w:rsidRPr="008F7039">
              <w:rPr>
                <w:b/>
                <w:bCs/>
                <w:sz w:val="20"/>
                <w:szCs w:val="20"/>
                <w:highlight w:val="green"/>
              </w:rPr>
              <w:t>Agreement</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 xml:space="preserve">For full-coherent PUSCH with rank 5-8 with one port PTRS, support </w:t>
            </w:r>
            <w:r w:rsidRPr="008F7039">
              <w:rPr>
                <w:rFonts w:ascii="Times New Roman" w:eastAsia="SimSun" w:hAnsi="Times New Roman"/>
                <w:color w:val="FF0000"/>
                <w:szCs w:val="20"/>
              </w:rPr>
              <w:t xml:space="preserve">Alt.1 </w:t>
            </w:r>
            <w:r w:rsidRPr="008F7039">
              <w:rPr>
                <w:rFonts w:ascii="Times New Roman" w:eastAsia="SimSun" w:hAnsi="Times New Roman"/>
                <w:szCs w:val="20"/>
              </w:rPr>
              <w:t xml:space="preserve">in the RAN1#111 agreement </w:t>
            </w:r>
            <w:r w:rsidRPr="008F7039">
              <w:rPr>
                <w:rFonts w:ascii="Times New Roman" w:eastAsia="SimSun" w:hAnsi="Times New Roman"/>
                <w:color w:val="FF0000"/>
                <w:szCs w:val="20"/>
              </w:rPr>
              <w:t>with the following update</w:t>
            </w:r>
          </w:p>
          <w:p w:rsidR="008049AB" w:rsidRPr="008F7039" w:rsidRDefault="008049AB" w:rsidP="008049AB">
            <w:pPr>
              <w:numPr>
                <w:ilvl w:val="0"/>
                <w:numId w:val="46"/>
              </w:numPr>
              <w:overflowPunct w:val="0"/>
              <w:autoSpaceDE w:val="0"/>
              <w:autoSpaceDN w:val="0"/>
              <w:adjustRightInd w:val="0"/>
              <w:jc w:val="both"/>
              <w:textAlignment w:val="baseline"/>
              <w:rPr>
                <w:sz w:val="20"/>
                <w:szCs w:val="20"/>
              </w:rPr>
            </w:pPr>
            <w:r w:rsidRPr="008F7039">
              <w:rPr>
                <w:sz w:val="20"/>
                <w:szCs w:val="20"/>
              </w:rPr>
              <w:t>Alt.1: the size of PTRS-DMRS association field is 2bit in DCI format 0_1/0_2.</w:t>
            </w:r>
          </w:p>
          <w:p w:rsidR="008049AB" w:rsidRPr="008F7039" w:rsidRDefault="008049AB" w:rsidP="008049AB">
            <w:pPr>
              <w:numPr>
                <w:ilvl w:val="1"/>
                <w:numId w:val="46"/>
              </w:numPr>
              <w:overflowPunct w:val="0"/>
              <w:autoSpaceDE w:val="0"/>
              <w:autoSpaceDN w:val="0"/>
              <w:adjustRightInd w:val="0"/>
              <w:jc w:val="both"/>
              <w:textAlignment w:val="baseline"/>
              <w:rPr>
                <w:sz w:val="20"/>
                <w:szCs w:val="20"/>
              </w:rPr>
            </w:pPr>
            <w:r w:rsidRPr="008F7039">
              <w:rPr>
                <w:rFonts w:eastAsia="Malgun Gothic"/>
                <w:strike/>
                <w:color w:val="FF0000"/>
                <w:sz w:val="20"/>
                <w:szCs w:val="20"/>
              </w:rPr>
              <w:t>FFS: Association with</w:t>
            </w:r>
            <w:r w:rsidRPr="008F7039">
              <w:rPr>
                <w:rFonts w:eastAsia="Malgun Gothic"/>
                <w:color w:val="FF0000"/>
                <w:sz w:val="20"/>
                <w:szCs w:val="20"/>
              </w:rPr>
              <w:t xml:space="preserve"> T</w:t>
            </w:r>
            <w:r w:rsidRPr="008F7039">
              <w:rPr>
                <w:rFonts w:eastAsia="Malgun Gothic"/>
                <w:sz w:val="20"/>
                <w:szCs w:val="20"/>
              </w:rPr>
              <w:t>he CW with the higher MCS</w:t>
            </w:r>
            <w:r w:rsidRPr="008F7039">
              <w:rPr>
                <w:rFonts w:eastAsia="Malgun Gothic"/>
                <w:color w:val="FF0000"/>
                <w:sz w:val="20"/>
                <w:szCs w:val="20"/>
              </w:rPr>
              <w:t xml:space="preserve"> is selected in case of two CWs</w:t>
            </w:r>
            <w:r w:rsidRPr="008F7039">
              <w:rPr>
                <w:rFonts w:eastAsia="Malgun Gothic"/>
                <w:sz w:val="20"/>
                <w:szCs w:val="20"/>
              </w:rPr>
              <w:t>.</w:t>
            </w:r>
          </w:p>
          <w:p w:rsidR="008049AB" w:rsidRPr="008F7039" w:rsidRDefault="008049AB" w:rsidP="008049AB">
            <w:pPr>
              <w:numPr>
                <w:ilvl w:val="1"/>
                <w:numId w:val="46"/>
              </w:numPr>
              <w:overflowPunct w:val="0"/>
              <w:autoSpaceDE w:val="0"/>
              <w:autoSpaceDN w:val="0"/>
              <w:adjustRightInd w:val="0"/>
              <w:jc w:val="both"/>
              <w:textAlignment w:val="baseline"/>
              <w:rPr>
                <w:color w:val="FF0000"/>
                <w:sz w:val="20"/>
                <w:szCs w:val="20"/>
              </w:rPr>
            </w:pPr>
            <w:r w:rsidRPr="008F7039">
              <w:rPr>
                <w:color w:val="FF0000"/>
                <w:sz w:val="20"/>
                <w:szCs w:val="20"/>
              </w:rPr>
              <w:t>If the MCS is the same for two CWs, the PTRS port is associated with the first CW.</w:t>
            </w:r>
          </w:p>
          <w:p w:rsidR="008049AB" w:rsidRPr="008F7039" w:rsidRDefault="008049AB" w:rsidP="008049AB">
            <w:pPr>
              <w:keepNext/>
              <w:keepLines/>
              <w:snapToGrid w:val="0"/>
              <w:ind w:leftChars="400" w:left="960" w:firstLine="420"/>
              <w:jc w:val="center"/>
              <w:textAlignment w:val="baseline"/>
              <w:rPr>
                <w:sz w:val="20"/>
                <w:szCs w:val="20"/>
              </w:rPr>
            </w:pPr>
            <w:r w:rsidRPr="008F7039">
              <w:rPr>
                <w:sz w:val="20"/>
                <w:szCs w:val="20"/>
              </w:rPr>
              <w:t>Table 7.3.1.1.2-25</w:t>
            </w:r>
            <w:r w:rsidRPr="008F7039">
              <w:rPr>
                <w:strike/>
                <w:color w:val="FF0000"/>
                <w:sz w:val="20"/>
                <w:szCs w:val="20"/>
              </w:rPr>
              <w:t>B</w:t>
            </w:r>
            <w:r w:rsidRPr="008F7039">
              <w:rPr>
                <w:sz w:val="20"/>
                <w:szCs w:val="20"/>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8049AB" w:rsidRPr="008F7039" w:rsidTr="000D784C">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keepNext/>
                    <w:keepLines/>
                    <w:snapToGrid w:val="0"/>
                    <w:jc w:val="center"/>
                    <w:rPr>
                      <w:sz w:val="20"/>
                      <w:szCs w:val="20"/>
                    </w:rPr>
                  </w:pPr>
                  <w:r w:rsidRPr="008F7039">
                    <w:rPr>
                      <w:b/>
                      <w:bCs/>
                      <w:sz w:val="20"/>
                      <w:szCs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keepNext/>
                    <w:keepLines/>
                    <w:snapToGrid w:val="0"/>
                    <w:jc w:val="center"/>
                    <w:rPr>
                      <w:sz w:val="20"/>
                      <w:szCs w:val="20"/>
                    </w:rPr>
                  </w:pPr>
                  <w:r w:rsidRPr="008F7039">
                    <w:rPr>
                      <w:b/>
                      <w:bCs/>
                      <w:sz w:val="20"/>
                      <w:szCs w:val="20"/>
                    </w:rPr>
                    <w:t>DMRS port</w:t>
                  </w:r>
                </w:p>
              </w:tc>
            </w:tr>
            <w:tr w:rsidR="008049AB" w:rsidRPr="008F7039" w:rsidTr="000D784C">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0</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1</w:t>
                  </w:r>
                  <w:r w:rsidRPr="008F7039">
                    <w:rPr>
                      <w:sz w:val="20"/>
                      <w:szCs w:val="20"/>
                      <w:vertAlign w:val="superscript"/>
                    </w:rPr>
                    <w:t>st</w:t>
                  </w:r>
                  <w:r w:rsidRPr="008F7039">
                    <w:rPr>
                      <w:sz w:val="20"/>
                      <w:szCs w:val="20"/>
                    </w:rPr>
                    <w:t xml:space="preserve"> scheduled DMRS port with the CW </w:t>
                  </w:r>
                  <w:r w:rsidRPr="008F7039">
                    <w:rPr>
                      <w:strike/>
                      <w:color w:val="FF0000"/>
                      <w:sz w:val="20"/>
                      <w:szCs w:val="20"/>
                    </w:rPr>
                    <w:t>with the higher MCS</w:t>
                  </w:r>
                </w:p>
              </w:tc>
            </w:tr>
            <w:tr w:rsidR="008049AB" w:rsidRPr="008F7039" w:rsidTr="000D784C">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lastRenderedPageBreak/>
                    <w:t>1</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2</w:t>
                  </w:r>
                  <w:r w:rsidRPr="008F7039">
                    <w:rPr>
                      <w:sz w:val="20"/>
                      <w:szCs w:val="20"/>
                      <w:vertAlign w:val="superscript"/>
                    </w:rPr>
                    <w:t>nd</w:t>
                  </w:r>
                  <w:r w:rsidRPr="008F7039">
                    <w:rPr>
                      <w:sz w:val="20"/>
                      <w:szCs w:val="20"/>
                    </w:rPr>
                    <w:t xml:space="preserve"> scheduled DMRS port the CW </w:t>
                  </w:r>
                  <w:r w:rsidRPr="008F7039">
                    <w:rPr>
                      <w:strike/>
                      <w:color w:val="FF0000"/>
                      <w:sz w:val="20"/>
                      <w:szCs w:val="20"/>
                    </w:rPr>
                    <w:t>with the higher MCS</w:t>
                  </w:r>
                </w:p>
              </w:tc>
            </w:tr>
            <w:tr w:rsidR="008049AB" w:rsidRPr="008F7039" w:rsidTr="000D784C">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2</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3</w:t>
                  </w:r>
                  <w:r w:rsidRPr="008F7039">
                    <w:rPr>
                      <w:sz w:val="20"/>
                      <w:szCs w:val="20"/>
                      <w:vertAlign w:val="superscript"/>
                    </w:rPr>
                    <w:t>rd</w:t>
                  </w:r>
                  <w:r w:rsidRPr="008F7039">
                    <w:rPr>
                      <w:sz w:val="20"/>
                      <w:szCs w:val="20"/>
                    </w:rPr>
                    <w:t xml:space="preserve"> scheduled DMRS port the CW </w:t>
                  </w:r>
                  <w:r w:rsidRPr="008F7039">
                    <w:rPr>
                      <w:strike/>
                      <w:color w:val="FF0000"/>
                      <w:sz w:val="20"/>
                      <w:szCs w:val="20"/>
                    </w:rPr>
                    <w:t>with the higher MCS</w:t>
                  </w:r>
                </w:p>
              </w:tc>
            </w:tr>
            <w:tr w:rsidR="008049AB" w:rsidRPr="008F7039" w:rsidTr="000D784C">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3</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4</w:t>
                  </w:r>
                  <w:r w:rsidRPr="008F7039">
                    <w:rPr>
                      <w:sz w:val="20"/>
                      <w:szCs w:val="20"/>
                      <w:vertAlign w:val="superscript"/>
                    </w:rPr>
                    <w:t>th</w:t>
                  </w:r>
                  <w:r w:rsidRPr="008F7039">
                    <w:rPr>
                      <w:sz w:val="20"/>
                      <w:szCs w:val="20"/>
                    </w:rPr>
                    <w:t xml:space="preserve"> scheduled DMRS port the CW </w:t>
                  </w:r>
                  <w:r w:rsidRPr="008F7039">
                    <w:rPr>
                      <w:strike/>
                      <w:color w:val="FF0000"/>
                      <w:sz w:val="20"/>
                      <w:szCs w:val="20"/>
                    </w:rPr>
                    <w:t>with the higher MCS</w:t>
                  </w:r>
                </w:p>
              </w:tc>
            </w:tr>
          </w:tbl>
          <w:p w:rsidR="008049AB" w:rsidRDefault="008049AB" w:rsidP="008049AB">
            <w:pPr>
              <w:rPr>
                <w:sz w:val="20"/>
                <w:szCs w:val="20"/>
              </w:rPr>
            </w:pPr>
          </w:p>
          <w:p w:rsidR="008049AB" w:rsidRDefault="008049AB" w:rsidP="008049AB">
            <w:pPr>
              <w:rPr>
                <w:sz w:val="20"/>
                <w:szCs w:val="20"/>
              </w:rPr>
            </w:pPr>
          </w:p>
          <w:p w:rsidR="00557396" w:rsidRPr="008049AB" w:rsidRDefault="00557396" w:rsidP="003D0A79">
            <w:pPr>
              <w:shd w:val="clear" w:color="auto" w:fill="FFFFFF"/>
              <w:jc w:val="both"/>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D0A79">
        <w:rPr>
          <w:lang w:val="en-US" w:eastAsia="zh-CN"/>
        </w:rPr>
        <w:t xml:space="preserve">the remaining issues for </w:t>
      </w:r>
      <w:r w:rsidR="00E07A91">
        <w:rPr>
          <w:rFonts w:hint="eastAsia"/>
          <w:lang w:val="en-US" w:eastAsia="zh-CN"/>
        </w:rPr>
        <w:t>D</w:t>
      </w:r>
      <w:r w:rsidR="00E07A91">
        <w:rPr>
          <w:lang w:val="en-US"/>
        </w:rPr>
        <w:t>MRS</w:t>
      </w:r>
      <w:r w:rsidR="00C46EAA">
        <w:rPr>
          <w:lang w:val="en-US"/>
        </w:rPr>
        <w:t xml:space="preserve"> enhancement</w:t>
      </w:r>
      <w:r>
        <w:rPr>
          <w:lang w:val="en-US"/>
        </w:rPr>
        <w:t>.</w:t>
      </w:r>
    </w:p>
    <w:p w:rsidR="00557396" w:rsidRDefault="00E07A91" w:rsidP="00557396">
      <w:pPr>
        <w:pStyle w:val="Heading1"/>
      </w:pPr>
      <w:r>
        <w:t>Discussion</w:t>
      </w:r>
    </w:p>
    <w:p w:rsidR="001D25C0" w:rsidRDefault="00AC59FD" w:rsidP="001D25C0">
      <w:pPr>
        <w:pStyle w:val="Heading2"/>
      </w:pPr>
      <w:r>
        <w:t>Number of co-scheduled ports for DL DMRS</w:t>
      </w:r>
    </w:p>
    <w:p w:rsidR="001D25C0" w:rsidRDefault="00AC59FD" w:rsidP="00AC59FD">
      <w:pPr>
        <w:pStyle w:val="0Maintext"/>
        <w:spacing w:after="120" w:afterAutospacing="0" w:line="240" w:lineRule="auto"/>
        <w:ind w:firstLine="0"/>
        <w:rPr>
          <w:lang w:val="en-US" w:eastAsia="zh-CN"/>
        </w:rPr>
      </w:pPr>
      <w:r>
        <w:rPr>
          <w:lang w:val="en-US" w:eastAsia="zh-CN"/>
        </w:rPr>
        <w:t xml:space="preserve">For eType1/eType2 DMRS, FD-OCC-4 is introduced to support more orthogonal ports. However, sometimes, there may not be many co-scheduled UEs. For the case without number of co-scheduled UEs, the UE may use a smaller FD-OCC length to decode the eType1/eType2 DMRS. When more than 2 ports in a CDM group are allocated for a UE, the UE has to apply FD-OCC-4 based despreading. When only 1 port in a CDM group is allocated for a UE, the UE may apply FD-OCC-1, FD-OCC-2 or FD-OCC-4 based despreading, which depends on the status for the co-scheduled UE(s). Thus, it is beneficial for the gNB to indicate the number of co-scheduled DMRS ports for a CDM group. </w:t>
      </w:r>
    </w:p>
    <w:p w:rsidR="00156473" w:rsidRPr="00156473" w:rsidRDefault="00156473" w:rsidP="00557396">
      <w:pPr>
        <w:pStyle w:val="0Maintext"/>
        <w:spacing w:after="120" w:afterAutospacing="0" w:line="240" w:lineRule="auto"/>
        <w:ind w:firstLine="0"/>
        <w:rPr>
          <w:b/>
          <w:bCs/>
          <w:i/>
          <w:iCs/>
          <w:lang w:val="en-US" w:eastAsia="zh-CN"/>
        </w:rPr>
      </w:pPr>
      <w:r w:rsidRPr="00156473">
        <w:rPr>
          <w:b/>
          <w:bCs/>
          <w:i/>
          <w:iCs/>
          <w:lang w:val="en-US" w:eastAsia="zh-CN"/>
        </w:rPr>
        <w:t xml:space="preserve">Proposal </w:t>
      </w:r>
      <w:r w:rsidR="00BB14F1">
        <w:rPr>
          <w:b/>
          <w:bCs/>
          <w:i/>
          <w:iCs/>
          <w:lang w:val="en-US" w:eastAsia="zh-CN"/>
        </w:rPr>
        <w:t>1</w:t>
      </w:r>
      <w:r w:rsidRPr="00156473">
        <w:rPr>
          <w:b/>
          <w:bCs/>
          <w:i/>
          <w:iCs/>
          <w:lang w:val="en-US" w:eastAsia="zh-CN"/>
        </w:rPr>
        <w:t xml:space="preserve">: Support to </w:t>
      </w:r>
      <w:r w:rsidR="00366C59">
        <w:rPr>
          <w:b/>
          <w:bCs/>
          <w:i/>
          <w:iCs/>
          <w:lang w:val="en-US" w:eastAsia="zh-CN"/>
        </w:rPr>
        <w:t xml:space="preserve">dynamically </w:t>
      </w:r>
      <w:r w:rsidR="00AC59FD">
        <w:rPr>
          <w:b/>
          <w:bCs/>
          <w:i/>
          <w:iCs/>
          <w:lang w:val="en-US" w:eastAsia="zh-CN"/>
        </w:rPr>
        <w:t>indicate the status of number of co-scheduled DL DMRS ports for each indicated CDM group to facilitate the FD-OCC length selection in UE side</w:t>
      </w:r>
      <w:r w:rsidRPr="00156473">
        <w:rPr>
          <w:b/>
          <w:bCs/>
          <w:i/>
          <w:iCs/>
          <w:lang w:val="en-US" w:eastAsia="zh-CN"/>
        </w:rPr>
        <w:t>.</w:t>
      </w:r>
    </w:p>
    <w:p w:rsidR="001D25C0" w:rsidRDefault="00156473" w:rsidP="00156473">
      <w:pPr>
        <w:pStyle w:val="Heading2"/>
      </w:pPr>
      <w:r>
        <w:t>Orphan RE handling</w:t>
      </w:r>
    </w:p>
    <w:p w:rsidR="00156473" w:rsidRDefault="00AC59FD" w:rsidP="00557396">
      <w:pPr>
        <w:pStyle w:val="0Maintext"/>
        <w:spacing w:after="120" w:afterAutospacing="0" w:line="240" w:lineRule="auto"/>
        <w:ind w:firstLine="0"/>
        <w:rPr>
          <w:lang w:val="en-US" w:eastAsia="zh-CN"/>
        </w:rPr>
      </w:pPr>
      <w:r>
        <w:rPr>
          <w:lang w:val="en-US" w:eastAsia="zh-CN"/>
        </w:rPr>
        <w:t>In RAN1 #110b, the following agreement on orphan RE handling was achieved</w:t>
      </w:r>
      <w:r w:rsidR="00156473">
        <w:rPr>
          <w:lang w:val="en-US" w:eastAsia="zh-CN"/>
        </w:rPr>
        <w:t>.</w:t>
      </w:r>
    </w:p>
    <w:tbl>
      <w:tblPr>
        <w:tblStyle w:val="TableGrid"/>
        <w:tblW w:w="0" w:type="auto"/>
        <w:tblLook w:val="04A0" w:firstRow="1" w:lastRow="0" w:firstColumn="1" w:lastColumn="0" w:noHBand="0" w:noVBand="1"/>
      </w:tblPr>
      <w:tblGrid>
        <w:gridCol w:w="9010"/>
      </w:tblGrid>
      <w:tr w:rsidR="00AC59FD" w:rsidTr="00AC59FD">
        <w:tc>
          <w:tcPr>
            <w:tcW w:w="9010" w:type="dxa"/>
          </w:tcPr>
          <w:p w:rsidR="00AC59FD" w:rsidRPr="00BB6B9E" w:rsidRDefault="00AC59FD" w:rsidP="00AC59FD">
            <w:pPr>
              <w:pStyle w:val="elementtoproof"/>
              <w:shd w:val="clear" w:color="auto" w:fill="FFFFFF"/>
              <w:jc w:val="both"/>
              <w:rPr>
                <w:rFonts w:eastAsia="MS PGothic"/>
                <w:color w:val="000000"/>
                <w:sz w:val="20"/>
                <w:szCs w:val="20"/>
              </w:rPr>
            </w:pPr>
            <w:r w:rsidRPr="00BB6B9E">
              <w:rPr>
                <w:rStyle w:val="contentpasted0"/>
                <w:b/>
                <w:bCs/>
                <w:color w:val="242424"/>
                <w:sz w:val="20"/>
                <w:szCs w:val="20"/>
                <w:highlight w:val="green"/>
              </w:rPr>
              <w:t>Agreement</w:t>
            </w:r>
          </w:p>
          <w:p w:rsidR="00AC59FD" w:rsidRPr="00BB6B9E" w:rsidRDefault="00AC59FD" w:rsidP="00AC59FD">
            <w:p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lang w:eastAsia="ja-JP"/>
              </w:rPr>
              <w:t>For FD-OCC length 4 in Rel.18 eType 1 DMRS for PDSCH, support the following: </w:t>
            </w:r>
          </w:p>
          <w:p w:rsidR="00AC59FD" w:rsidRPr="00BB6B9E" w:rsidRDefault="00AC59FD" w:rsidP="00AC59FD">
            <w:pPr>
              <w:numPr>
                <w:ilvl w:val="0"/>
                <w:numId w:val="44"/>
              </w:num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lang w:eastAsia="ja-JP"/>
              </w:rPr>
              <w:t>Introduce UE capability to repo</w:t>
            </w:r>
            <w:r w:rsidRPr="00BB6B9E">
              <w:rPr>
                <w:rFonts w:eastAsia="Yu Gothic UI"/>
                <w:color w:val="000000"/>
                <w:sz w:val="20"/>
                <w:szCs w:val="20"/>
                <w:bdr w:val="none" w:sz="0" w:space="0" w:color="auto" w:frame="1"/>
                <w:shd w:val="clear" w:color="auto" w:fill="FFFFFF"/>
                <w:lang w:eastAsia="ja-JP"/>
              </w:rPr>
              <w:t>rt whether UE can be scheduled PDSCH without the scheduling restriction for FD-OCC length 4 in Rel.18 eType 1 DMRS. </w:t>
            </w:r>
          </w:p>
          <w:p w:rsidR="00AC59FD" w:rsidRPr="00BB6B9E" w:rsidRDefault="00AC59FD" w:rsidP="00AC59FD">
            <w:pPr>
              <w:numPr>
                <w:ilvl w:val="1"/>
                <w:numId w:val="44"/>
              </w:num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color w:val="000000"/>
                <w:sz w:val="20"/>
                <w:szCs w:val="20"/>
                <w:bdr w:val="none" w:sz="0" w:space="0" w:color="auto" w:frame="1"/>
                <w:shd w:val="clear" w:color="auto" w:fill="FFFFFF"/>
                <w:lang w:eastAsia="ja-JP"/>
              </w:rPr>
              <w:t xml:space="preserve">The scheduling restriction above means satisfying all of the following at least for other </w:t>
            </w:r>
            <w:r w:rsidRPr="00BB6B9E">
              <w:rPr>
                <w:rFonts w:eastAsia="Yu Gothic UI"/>
                <w:sz w:val="20"/>
                <w:szCs w:val="20"/>
                <w:bdr w:val="none" w:sz="0" w:space="0" w:color="auto" w:frame="1"/>
                <w:shd w:val="clear" w:color="auto" w:fill="FFFFFF"/>
                <w:lang w:eastAsia="ja-JP"/>
              </w:rPr>
              <w:t>than M-TRP PDSCH transmission with FDM 2a or FDM 2b scheme. </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1) The number of consecutively scheduled PRBs for PDSCH is even.</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lang w:eastAsia="ja-JP"/>
              </w:rPr>
              <w:t>2) The number of PRBs offset of scheduled PDSCH from point A (common resource block 0) is even.</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lang w:eastAsia="ja-JP"/>
              </w:rPr>
              <w:t>3) FFS: Restriction on scheduling of different UEs in case of MU-MIMO.</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FFS: Scheduling restriction for M-TRP PDSCH transmission with FDM 2a or FDM 2b scheme.</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Note1: Up to UE how to implement DMRS channel estimation.</w:t>
            </w:r>
          </w:p>
          <w:p w:rsidR="00AC59FD" w:rsidRPr="00BB6B9E" w:rsidRDefault="00AC59FD" w:rsidP="00AC59FD">
            <w:pPr>
              <w:numPr>
                <w:ilvl w:val="0"/>
                <w:numId w:val="44"/>
              </w:numPr>
              <w:shd w:val="clear" w:color="auto" w:fill="FFFFFF"/>
              <w:jc w:val="both"/>
              <w:rPr>
                <w:rFonts w:eastAsia="Yu Gothic UI"/>
                <w:color w:val="000000"/>
                <w:sz w:val="20"/>
                <w:szCs w:val="20"/>
                <w:lang w:eastAsia="ja-JP"/>
              </w:rPr>
            </w:pPr>
            <w:r w:rsidRPr="00BB6B9E">
              <w:rPr>
                <w:rFonts w:eastAsia="Yu Gothic UI"/>
                <w:sz w:val="20"/>
                <w:szCs w:val="20"/>
                <w:bdr w:val="none" w:sz="0" w:space="0" w:color="auto" w:frame="1"/>
                <w:shd w:val="clear" w:color="auto" w:fill="FFFFFF"/>
                <w:lang w:eastAsia="ja-JP"/>
              </w:rPr>
              <w:t>Note2: No further RAN1 specification enhancement is introduced to handle the orphan REs (e.g. if the total number of REs of DMRS in a CDM</w:t>
            </w:r>
            <w:r w:rsidRPr="00BB6B9E">
              <w:rPr>
                <w:rFonts w:eastAsia="Yu Gothic UI"/>
                <w:color w:val="000000"/>
                <w:sz w:val="20"/>
                <w:szCs w:val="20"/>
                <w:bdr w:val="none" w:sz="0" w:space="0" w:color="auto" w:frame="1"/>
                <w:shd w:val="clear" w:color="auto" w:fill="FFFFFF"/>
                <w:lang w:eastAsia="ja-JP"/>
              </w:rPr>
              <w:t xml:space="preserve"> group is not multiples of 4, how to handle the remainder of REs) for UE that is scheduled PDSCH without the scheduling restriction.</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Note 3: Other scheduling restrictions, if identified in future meetings, are not precluded.</w:t>
            </w:r>
          </w:p>
          <w:p w:rsidR="00AC59FD" w:rsidRDefault="00AC59FD" w:rsidP="00080B5E">
            <w:pPr>
              <w:pStyle w:val="0Maintext"/>
              <w:spacing w:after="120" w:afterAutospacing="0" w:line="240" w:lineRule="auto"/>
              <w:ind w:firstLine="0"/>
              <w:jc w:val="center"/>
              <w:rPr>
                <w:lang w:val="en-US" w:eastAsia="zh-CN"/>
              </w:rPr>
            </w:pPr>
          </w:p>
        </w:tc>
      </w:tr>
    </w:tbl>
    <w:p w:rsidR="00AC59FD" w:rsidRDefault="00AC59FD" w:rsidP="00557396">
      <w:pPr>
        <w:pStyle w:val="0Maintext"/>
        <w:spacing w:after="120" w:afterAutospacing="0" w:line="240" w:lineRule="auto"/>
        <w:ind w:firstLine="0"/>
        <w:rPr>
          <w:b/>
          <w:bCs/>
          <w:lang w:val="en-US" w:eastAsia="zh-CN"/>
        </w:rPr>
      </w:pPr>
    </w:p>
    <w:p w:rsidR="007B4BDD" w:rsidRDefault="007B4BDD" w:rsidP="00557396">
      <w:pPr>
        <w:pStyle w:val="0Maintext"/>
        <w:spacing w:after="120" w:afterAutospacing="0" w:line="240" w:lineRule="auto"/>
        <w:ind w:firstLine="0"/>
        <w:rPr>
          <w:lang w:val="en-US" w:eastAsia="zh-CN"/>
        </w:rPr>
      </w:pPr>
      <w:r>
        <w:rPr>
          <w:lang w:val="en-US" w:eastAsia="zh-CN"/>
        </w:rPr>
        <w:t xml:space="preserve">One open issue is whether to consider some scheduling restriction on orphan REs in a PRG. If the number of RBs in a PRG is odd, it is possible to create some orphan REs. However, this could depend on the UE’s receiver scheme – whether the UE supports cross-PRG channel estimation. If the UE does not support cross-PRG channel estimation, further restriction on orphan REs in a PRG should be considered. On the other hand, if the UE supports </w:t>
      </w:r>
      <w:r>
        <w:rPr>
          <w:lang w:val="en-US" w:eastAsia="zh-CN"/>
        </w:rPr>
        <w:lastRenderedPageBreak/>
        <w:t>cross-PRG channel estimation, it is unnecessary to introduce such restriction. With regard to different UE receiver schemes, a UE capability should be introduced to report whether the UE support number of add RBs in a PRG for eType1/eType2 DMRS.</w:t>
      </w:r>
    </w:p>
    <w:p w:rsidR="007B4BDD" w:rsidRDefault="007B4BDD" w:rsidP="00557396">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sidR="00BB14F1">
        <w:rPr>
          <w:b/>
          <w:bCs/>
          <w:i/>
          <w:iCs/>
          <w:lang w:val="en-US" w:eastAsia="zh-CN"/>
        </w:rPr>
        <w:t>2</w:t>
      </w:r>
      <w:r w:rsidRPr="00366C59">
        <w:rPr>
          <w:b/>
          <w:bCs/>
          <w:i/>
          <w:iCs/>
          <w:lang w:val="en-US" w:eastAsia="zh-CN"/>
        </w:rPr>
        <w:t xml:space="preserve">: </w:t>
      </w:r>
      <w:r w:rsidR="00366C59" w:rsidRPr="00366C59">
        <w:rPr>
          <w:b/>
          <w:bCs/>
          <w:i/>
          <w:iCs/>
          <w:lang w:val="en-US" w:eastAsia="zh-CN"/>
        </w:rPr>
        <w:t xml:space="preserve">Support to introduce a UE capability to indicate whether the UE supports </w:t>
      </w:r>
      <w:r w:rsidR="00366C59">
        <w:rPr>
          <w:b/>
          <w:bCs/>
          <w:i/>
          <w:iCs/>
          <w:lang w:val="en-US" w:eastAsia="zh-CN"/>
        </w:rPr>
        <w:t xml:space="preserve">odd </w:t>
      </w:r>
      <w:r w:rsidR="00366C59" w:rsidRPr="00366C59">
        <w:rPr>
          <w:b/>
          <w:bCs/>
          <w:i/>
          <w:iCs/>
          <w:lang w:val="en-US" w:eastAsia="zh-CN"/>
        </w:rPr>
        <w:t>number of consecutive RBs in a PRG.</w:t>
      </w:r>
    </w:p>
    <w:p w:rsidR="00303A87" w:rsidRDefault="00BB14F1" w:rsidP="00BB14F1">
      <w:pPr>
        <w:pStyle w:val="Heading2"/>
      </w:pPr>
      <w:r>
        <w:t>DMRS port indication</w:t>
      </w:r>
    </w:p>
    <w:p w:rsidR="00BB14F1" w:rsidRDefault="00BB14F1" w:rsidP="00557396">
      <w:pPr>
        <w:pStyle w:val="0Maintext"/>
        <w:spacing w:after="120" w:afterAutospacing="0" w:line="240" w:lineRule="auto"/>
        <w:ind w:firstLine="0"/>
        <w:rPr>
          <w:lang w:val="en-US" w:eastAsia="zh-CN"/>
        </w:rPr>
      </w:pPr>
      <w:r>
        <w:rPr>
          <w:lang w:val="en-US" w:eastAsia="zh-CN"/>
        </w:rPr>
        <w:t>In RAN1 #111, the following is agreed on eType1/eType2 DMRS port indication.</w:t>
      </w:r>
    </w:p>
    <w:tbl>
      <w:tblPr>
        <w:tblStyle w:val="TableGrid"/>
        <w:tblW w:w="0" w:type="auto"/>
        <w:tblLook w:val="04A0" w:firstRow="1" w:lastRow="0" w:firstColumn="1" w:lastColumn="0" w:noHBand="0" w:noVBand="1"/>
      </w:tblPr>
      <w:tblGrid>
        <w:gridCol w:w="9010"/>
      </w:tblGrid>
      <w:tr w:rsidR="00BB14F1" w:rsidTr="00BB14F1">
        <w:tc>
          <w:tcPr>
            <w:tcW w:w="9010" w:type="dxa"/>
          </w:tcPr>
          <w:p w:rsidR="00BB14F1" w:rsidRPr="003D0A79" w:rsidRDefault="00BB14F1" w:rsidP="00BB14F1">
            <w:pPr>
              <w:jc w:val="both"/>
              <w:rPr>
                <w:b/>
                <w:bCs/>
                <w:sz w:val="20"/>
                <w:szCs w:val="20"/>
                <w:highlight w:val="green"/>
              </w:rPr>
            </w:pPr>
            <w:r w:rsidRPr="003D0A79">
              <w:rPr>
                <w:b/>
                <w:bCs/>
                <w:sz w:val="20"/>
                <w:szCs w:val="20"/>
                <w:highlight w:val="green"/>
              </w:rPr>
              <w:t>Agreement</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For the antenna ports indication in Rel.18 eType1/eType2 DMRS ports with maxLength = 1/2 for PDSCH, all of the following port combinations can be indicated:</w:t>
            </w:r>
          </w:p>
          <w:p w:rsidR="00BB14F1" w:rsidRPr="003D0A79" w:rsidRDefault="00BB14F1" w:rsidP="00BB14F1">
            <w:pPr>
              <w:pStyle w:val="ListParagraph"/>
              <w:numPr>
                <w:ilvl w:val="1"/>
                <w:numId w:val="45"/>
              </w:numPr>
              <w:tabs>
                <w:tab w:val="left" w:pos="0"/>
              </w:tabs>
              <w:ind w:leftChars="0"/>
              <w:jc w:val="both"/>
              <w:rPr>
                <w:rFonts w:ascii="Times New Roman" w:eastAsia="Malgun Gothic" w:hAnsi="Times New Roman"/>
                <w:szCs w:val="20"/>
                <w:lang w:eastAsia="ja-JP"/>
              </w:rPr>
            </w:pPr>
            <w:r w:rsidRPr="003D0A79">
              <w:rPr>
                <w:rFonts w:ascii="Times New Roman" w:eastAsia="SimSun" w:hAnsi="Times New Roman"/>
                <w:szCs w:val="20"/>
              </w:rPr>
              <w:t>Cat. 1) Legacy port indexes (eType 1: p=0~7, eType 2: p=0~11)</w:t>
            </w:r>
          </w:p>
          <w:p w:rsidR="00BB14F1" w:rsidRPr="003D0A79" w:rsidRDefault="00BB14F1" w:rsidP="00BB14F1">
            <w:pPr>
              <w:pStyle w:val="ListParagraph"/>
              <w:numPr>
                <w:ilvl w:val="1"/>
                <w:numId w:val="45"/>
              </w:numPr>
              <w:tabs>
                <w:tab w:val="left" w:pos="0"/>
              </w:tabs>
              <w:ind w:leftChars="0"/>
              <w:jc w:val="both"/>
              <w:rPr>
                <w:rFonts w:ascii="Times New Roman" w:eastAsia="SimSun" w:hAnsi="Times New Roman"/>
                <w:szCs w:val="20"/>
              </w:rPr>
            </w:pPr>
            <w:r w:rsidRPr="003D0A79">
              <w:rPr>
                <w:rFonts w:ascii="Times New Roman" w:eastAsia="SimSun" w:hAnsi="Times New Roman"/>
                <w:szCs w:val="20"/>
              </w:rPr>
              <w:t>Cat. 2) New port indexes (eType 1: p=8~15, eType 2: p=12~23)</w:t>
            </w:r>
          </w:p>
          <w:p w:rsidR="00BB14F1" w:rsidRPr="003D0A79" w:rsidRDefault="00BB14F1" w:rsidP="00BB14F1">
            <w:pPr>
              <w:pStyle w:val="ListParagraph"/>
              <w:numPr>
                <w:ilvl w:val="1"/>
                <w:numId w:val="45"/>
              </w:numPr>
              <w:tabs>
                <w:tab w:val="left" w:pos="0"/>
              </w:tabs>
              <w:ind w:leftChars="0"/>
              <w:jc w:val="both"/>
              <w:rPr>
                <w:rFonts w:ascii="Times New Roman" w:eastAsia="SimSun" w:hAnsi="Times New Roman"/>
                <w:szCs w:val="20"/>
              </w:rPr>
            </w:pPr>
            <w:r w:rsidRPr="003D0A79">
              <w:rPr>
                <w:rFonts w:ascii="Times New Roman" w:eastAsia="SimSun" w:hAnsi="Times New Roman"/>
                <w:szCs w:val="20"/>
              </w:rPr>
              <w:t xml:space="preserve">Cat. 3) Legacy port indexes and New port indexes at least within a CDM group at least for </w:t>
            </w:r>
            <w:r w:rsidRPr="003D0A79">
              <w:rPr>
                <w:rFonts w:ascii="Times New Roman" w:eastAsia="SimSun" w:hAnsi="Times New Roman"/>
                <w:i/>
                <w:iCs/>
                <w:szCs w:val="20"/>
              </w:rPr>
              <w:t>maxLength</w:t>
            </w:r>
            <w:r w:rsidRPr="003D0A79">
              <w:rPr>
                <w:rFonts w:ascii="Times New Roman" w:eastAsia="SimSun" w:hAnsi="Times New Roman"/>
                <w:szCs w:val="20"/>
              </w:rPr>
              <w:t>=1 (eType 1: up to 4 ports from {0, 1, 8, 9} and/or up to 4 ports from {2, 3, 10, 11}, eType 2: up to 4 ports from {0, 1, 12, 13} and/or up to 4 ports from {2, 3, 14, 15} and/or up to 4 ports from {4, 5, 16, 17}) at least for S-TRP case,</w:t>
            </w:r>
          </w:p>
          <w:p w:rsidR="00BB14F1" w:rsidRPr="003D0A79" w:rsidRDefault="00BB14F1" w:rsidP="00BB14F1">
            <w:pPr>
              <w:pStyle w:val="ListParagraph"/>
              <w:numPr>
                <w:ilvl w:val="2"/>
                <w:numId w:val="45"/>
              </w:numPr>
              <w:tabs>
                <w:tab w:val="left" w:pos="0"/>
              </w:tabs>
              <w:ind w:leftChars="0"/>
              <w:jc w:val="both"/>
              <w:rPr>
                <w:rFonts w:ascii="Times New Roman" w:eastAsia="SimSun" w:hAnsi="Times New Roman"/>
                <w:szCs w:val="20"/>
              </w:rPr>
            </w:pPr>
            <w:r w:rsidRPr="003D0A79">
              <w:rPr>
                <w:rFonts w:ascii="Times New Roman" w:eastAsia="Malgun Gothic" w:hAnsi="Times New Roman"/>
                <w:szCs w:val="20"/>
                <w:lang w:eastAsia="ja-JP"/>
              </w:rPr>
              <w:t>For up to 4 ranks, only one CDM group is used per UE. For larger than 4 ranks, more than one CDM groups can be used per UE.</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Whether to increase the size of antenna ports field in DCI format 1_1/1_2, or introduce new DCI field for antenna ports indication, or not.</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Whether the new antenna port(s) table is specified or not.</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MU restrictions for certain entries. e.g., DMRS ports = {0,2}, or {8,10}, etc.</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FFS: Cat.3 for M-TRP case.</w:t>
            </w:r>
          </w:p>
          <w:p w:rsidR="00BB14F1" w:rsidRPr="003D0A79" w:rsidRDefault="00BB14F1" w:rsidP="00BB14F1">
            <w:pPr>
              <w:pStyle w:val="ListParagraph"/>
              <w:numPr>
                <w:ilvl w:val="0"/>
                <w:numId w:val="45"/>
              </w:numPr>
              <w:tabs>
                <w:tab w:val="left" w:pos="0"/>
              </w:tabs>
              <w:ind w:leftChars="0"/>
              <w:jc w:val="both"/>
              <w:rPr>
                <w:rFonts w:ascii="Times New Roman" w:eastAsia="Malgun Gothic" w:hAnsi="Times New Roman"/>
                <w:szCs w:val="20"/>
                <w:lang w:eastAsia="ja-JP"/>
              </w:rPr>
            </w:pPr>
            <w:r w:rsidRPr="003D0A79">
              <w:rPr>
                <w:rFonts w:ascii="Times New Roman" w:eastAsia="Malgun Gothic" w:hAnsi="Times New Roman"/>
                <w:szCs w:val="20"/>
                <w:lang w:eastAsia="ja-JP"/>
              </w:rPr>
              <w:t>Note: DMRS port index for PDSCH is determined by p +1000</w:t>
            </w:r>
          </w:p>
          <w:p w:rsidR="00BB14F1" w:rsidRDefault="00BB14F1" w:rsidP="00557396">
            <w:pPr>
              <w:pStyle w:val="0Maintext"/>
              <w:spacing w:after="120" w:afterAutospacing="0" w:line="240" w:lineRule="auto"/>
              <w:ind w:firstLine="0"/>
              <w:rPr>
                <w:lang w:val="en-US" w:eastAsia="zh-CN"/>
              </w:rPr>
            </w:pPr>
          </w:p>
        </w:tc>
      </w:tr>
    </w:tbl>
    <w:p w:rsidR="00BB14F1" w:rsidRDefault="00BB14F1" w:rsidP="00557396">
      <w:pPr>
        <w:pStyle w:val="0Maintext"/>
        <w:spacing w:after="120" w:afterAutospacing="0" w:line="240" w:lineRule="auto"/>
        <w:ind w:firstLine="0"/>
        <w:rPr>
          <w:lang w:val="en-US" w:eastAsia="zh-CN"/>
        </w:rPr>
      </w:pPr>
    </w:p>
    <w:p w:rsidR="00344A41" w:rsidRDefault="00BB14F1" w:rsidP="00557396">
      <w:pPr>
        <w:pStyle w:val="0Maintext"/>
        <w:spacing w:after="120" w:afterAutospacing="0" w:line="240" w:lineRule="auto"/>
        <w:ind w:firstLine="0"/>
        <w:rPr>
          <w:lang w:val="en-US" w:eastAsia="zh-CN"/>
        </w:rPr>
      </w:pPr>
      <w:r>
        <w:rPr>
          <w:lang w:val="en-US" w:eastAsia="zh-CN"/>
        </w:rPr>
        <w:t xml:space="preserve">The eType1/eType2 DMRS could create more DMRS ports, which support high-order MU-MIMO operation. But </w:t>
      </w:r>
      <w:r w:rsidR="00344A41">
        <w:rPr>
          <w:lang w:val="en-US" w:eastAsia="zh-CN"/>
        </w:rPr>
        <w:t>it could also increase the DCI overhead. Therefore, with regard to the DCI overhead, similar to the configuration of maximum number of layers, the gNB can configure the maximum number of DMRS ports for eType1/eType2 DMRS by RRC signaling. Then, the size of antenna ports field can be further reduced.</w:t>
      </w:r>
    </w:p>
    <w:p w:rsidR="00344A41" w:rsidRDefault="00344A41" w:rsidP="00557396">
      <w:pPr>
        <w:pStyle w:val="0Maintext"/>
        <w:spacing w:after="120" w:afterAutospacing="0" w:line="240" w:lineRule="auto"/>
        <w:ind w:firstLine="0"/>
        <w:rPr>
          <w:lang w:val="en-US" w:eastAsia="zh-CN"/>
        </w:rPr>
      </w:pPr>
      <w:r>
        <w:rPr>
          <w:lang w:val="en-US" w:eastAsia="zh-CN"/>
        </w:rPr>
        <w:t xml:space="preserve">Another open issue is the Cat.3 DMRS port indication for mTRP case. For SDM scheme, the DMRS ports from different TRPs should be from different CDM groups. But for other schemes, e.g., TDM/FDM/SFN, there is no such restriction. Therefore, current Cat.3 DMRS port indication can still be used for TDM/FDM/SFN based mTRP operation. For CDM scheme, the Cat.1 and Cat.2 could be sufficient.  </w:t>
      </w:r>
    </w:p>
    <w:p w:rsidR="00BB14F1" w:rsidRPr="00344A41" w:rsidRDefault="00344A41" w:rsidP="00557396">
      <w:pPr>
        <w:pStyle w:val="0Maintext"/>
        <w:spacing w:after="120" w:afterAutospacing="0" w:line="240" w:lineRule="auto"/>
        <w:ind w:firstLine="0"/>
        <w:rPr>
          <w:b/>
          <w:bCs/>
          <w:i/>
          <w:iCs/>
          <w:lang w:val="en-US" w:eastAsia="zh-CN"/>
        </w:rPr>
      </w:pPr>
      <w:r w:rsidRPr="00344A41">
        <w:rPr>
          <w:b/>
          <w:bCs/>
          <w:i/>
          <w:iCs/>
          <w:lang w:val="en-US" w:eastAsia="zh-CN"/>
        </w:rPr>
        <w:t>Proposal 3: With regard to DCI overhead, support to introduce a RRC parameter to configure the maximum number of DMRS ports for eType1/eType2.</w:t>
      </w:r>
    </w:p>
    <w:p w:rsidR="00344A41" w:rsidRPr="00344A41" w:rsidRDefault="00344A41" w:rsidP="00557396">
      <w:pPr>
        <w:pStyle w:val="0Maintext"/>
        <w:spacing w:after="120" w:afterAutospacing="0" w:line="240" w:lineRule="auto"/>
        <w:ind w:firstLine="0"/>
        <w:rPr>
          <w:b/>
          <w:bCs/>
          <w:i/>
          <w:iCs/>
          <w:lang w:val="en-US" w:eastAsia="zh-CN"/>
        </w:rPr>
      </w:pPr>
      <w:r w:rsidRPr="00344A41">
        <w:rPr>
          <w:b/>
          <w:bCs/>
          <w:i/>
          <w:iCs/>
          <w:lang w:val="en-US" w:eastAsia="zh-CN"/>
        </w:rPr>
        <w:t>Proposal 4: Support to apply Cat.3 to TDM/FDM/SFN based mTRP operation.</w:t>
      </w:r>
    </w:p>
    <w:p w:rsidR="00344A41" w:rsidRDefault="001D67E9" w:rsidP="00344A41">
      <w:pPr>
        <w:pStyle w:val="Heading2"/>
      </w:pPr>
      <w:r>
        <w:t xml:space="preserve">UL </w:t>
      </w:r>
      <w:r w:rsidR="00344A41">
        <w:t>PT-RS and DMRS port association</w:t>
      </w:r>
    </w:p>
    <w:p w:rsidR="00344A41" w:rsidRDefault="00344A41" w:rsidP="00557396">
      <w:pPr>
        <w:pStyle w:val="0Maintext"/>
        <w:spacing w:after="120" w:afterAutospacing="0" w:line="240" w:lineRule="auto"/>
        <w:ind w:firstLine="0"/>
        <w:rPr>
          <w:lang w:val="en-US" w:eastAsia="zh-CN"/>
        </w:rPr>
      </w:pPr>
      <w:r>
        <w:rPr>
          <w:lang w:val="en-US" w:eastAsia="zh-CN"/>
        </w:rPr>
        <w:t>In RAN1 #111, the following is agreed on uplink PT-RS and DMRS port association.</w:t>
      </w:r>
    </w:p>
    <w:tbl>
      <w:tblPr>
        <w:tblStyle w:val="TableGrid"/>
        <w:tblW w:w="0" w:type="auto"/>
        <w:tblLook w:val="04A0" w:firstRow="1" w:lastRow="0" w:firstColumn="1" w:lastColumn="0" w:noHBand="0" w:noVBand="1"/>
      </w:tblPr>
      <w:tblGrid>
        <w:gridCol w:w="9010"/>
      </w:tblGrid>
      <w:tr w:rsidR="00344A41" w:rsidTr="00344A41">
        <w:tc>
          <w:tcPr>
            <w:tcW w:w="9010" w:type="dxa"/>
          </w:tcPr>
          <w:p w:rsidR="008049AB" w:rsidRPr="008F7039" w:rsidRDefault="008049AB" w:rsidP="008049AB">
            <w:pPr>
              <w:rPr>
                <w:b/>
                <w:bCs/>
                <w:sz w:val="20"/>
                <w:szCs w:val="20"/>
                <w:highlight w:val="green"/>
              </w:rPr>
            </w:pPr>
            <w:r w:rsidRPr="008F7039">
              <w:rPr>
                <w:b/>
                <w:bCs/>
                <w:sz w:val="20"/>
                <w:szCs w:val="20"/>
                <w:highlight w:val="green"/>
              </w:rPr>
              <w:t>Agreement</w:t>
            </w:r>
          </w:p>
          <w:p w:rsidR="008049AB" w:rsidRPr="008F7039" w:rsidRDefault="008049AB" w:rsidP="008049AB">
            <w:pPr>
              <w:pStyle w:val="ListParagraph"/>
              <w:widowControl w:val="0"/>
              <w:ind w:leftChars="6" w:left="734"/>
              <w:jc w:val="both"/>
              <w:rPr>
                <w:rFonts w:ascii="Times New Roman" w:eastAsia="SimSun" w:hAnsi="Times New Roman"/>
                <w:szCs w:val="20"/>
              </w:rPr>
            </w:pPr>
            <w:r w:rsidRPr="008F7039">
              <w:rPr>
                <w:rFonts w:ascii="Times New Roman" w:eastAsia="SimSun" w:hAnsi="Times New Roman"/>
                <w:szCs w:val="20"/>
              </w:rPr>
              <w:t xml:space="preserve">For full-coherent PUSCH with rank 5-8 with one port PTRS, support </w:t>
            </w:r>
            <w:r w:rsidRPr="008F7039">
              <w:rPr>
                <w:rFonts w:ascii="Times New Roman" w:eastAsia="SimSun" w:hAnsi="Times New Roman"/>
                <w:color w:val="FF0000"/>
                <w:szCs w:val="20"/>
              </w:rPr>
              <w:t xml:space="preserve">Alt.1 </w:t>
            </w:r>
            <w:r w:rsidRPr="008F7039">
              <w:rPr>
                <w:rFonts w:ascii="Times New Roman" w:eastAsia="SimSun" w:hAnsi="Times New Roman"/>
                <w:szCs w:val="20"/>
              </w:rPr>
              <w:t xml:space="preserve">in the RAN1#111 agreement </w:t>
            </w:r>
            <w:r w:rsidRPr="008F7039">
              <w:rPr>
                <w:rFonts w:ascii="Times New Roman" w:eastAsia="SimSun" w:hAnsi="Times New Roman"/>
                <w:color w:val="FF0000"/>
                <w:szCs w:val="20"/>
              </w:rPr>
              <w:t>with the following update</w:t>
            </w:r>
          </w:p>
          <w:p w:rsidR="008049AB" w:rsidRPr="008F7039" w:rsidRDefault="008049AB" w:rsidP="008049AB">
            <w:pPr>
              <w:numPr>
                <w:ilvl w:val="0"/>
                <w:numId w:val="46"/>
              </w:numPr>
              <w:overflowPunct w:val="0"/>
              <w:autoSpaceDE w:val="0"/>
              <w:autoSpaceDN w:val="0"/>
              <w:adjustRightInd w:val="0"/>
              <w:jc w:val="both"/>
              <w:textAlignment w:val="baseline"/>
              <w:rPr>
                <w:sz w:val="20"/>
                <w:szCs w:val="20"/>
              </w:rPr>
            </w:pPr>
            <w:r w:rsidRPr="008F7039">
              <w:rPr>
                <w:sz w:val="20"/>
                <w:szCs w:val="20"/>
              </w:rPr>
              <w:t>Alt.1: the size of PTRS-DMRS association field is 2bit in DCI format 0_1/0_2.</w:t>
            </w:r>
          </w:p>
          <w:p w:rsidR="008049AB" w:rsidRPr="008F7039" w:rsidRDefault="008049AB" w:rsidP="008049AB">
            <w:pPr>
              <w:numPr>
                <w:ilvl w:val="1"/>
                <w:numId w:val="46"/>
              </w:numPr>
              <w:overflowPunct w:val="0"/>
              <w:autoSpaceDE w:val="0"/>
              <w:autoSpaceDN w:val="0"/>
              <w:adjustRightInd w:val="0"/>
              <w:jc w:val="both"/>
              <w:textAlignment w:val="baseline"/>
              <w:rPr>
                <w:sz w:val="20"/>
                <w:szCs w:val="20"/>
              </w:rPr>
            </w:pPr>
            <w:r w:rsidRPr="008F7039">
              <w:rPr>
                <w:rFonts w:eastAsia="Malgun Gothic"/>
                <w:strike/>
                <w:color w:val="FF0000"/>
                <w:sz w:val="20"/>
                <w:szCs w:val="20"/>
              </w:rPr>
              <w:t>FFS: Association with</w:t>
            </w:r>
            <w:r w:rsidRPr="008F7039">
              <w:rPr>
                <w:rFonts w:eastAsia="Malgun Gothic"/>
                <w:color w:val="FF0000"/>
                <w:sz w:val="20"/>
                <w:szCs w:val="20"/>
              </w:rPr>
              <w:t xml:space="preserve"> T</w:t>
            </w:r>
            <w:r w:rsidRPr="008F7039">
              <w:rPr>
                <w:rFonts w:eastAsia="Malgun Gothic"/>
                <w:sz w:val="20"/>
                <w:szCs w:val="20"/>
              </w:rPr>
              <w:t>he CW with the higher MCS</w:t>
            </w:r>
            <w:r w:rsidRPr="008F7039">
              <w:rPr>
                <w:rFonts w:eastAsia="Malgun Gothic"/>
                <w:color w:val="FF0000"/>
                <w:sz w:val="20"/>
                <w:szCs w:val="20"/>
              </w:rPr>
              <w:t xml:space="preserve"> is selected in case of two CWs</w:t>
            </w:r>
            <w:r w:rsidRPr="008F7039">
              <w:rPr>
                <w:rFonts w:eastAsia="Malgun Gothic"/>
                <w:sz w:val="20"/>
                <w:szCs w:val="20"/>
              </w:rPr>
              <w:t>.</w:t>
            </w:r>
          </w:p>
          <w:p w:rsidR="008049AB" w:rsidRPr="008F7039" w:rsidRDefault="008049AB" w:rsidP="008049AB">
            <w:pPr>
              <w:numPr>
                <w:ilvl w:val="1"/>
                <w:numId w:val="46"/>
              </w:numPr>
              <w:overflowPunct w:val="0"/>
              <w:autoSpaceDE w:val="0"/>
              <w:autoSpaceDN w:val="0"/>
              <w:adjustRightInd w:val="0"/>
              <w:jc w:val="both"/>
              <w:textAlignment w:val="baseline"/>
              <w:rPr>
                <w:color w:val="FF0000"/>
                <w:sz w:val="20"/>
                <w:szCs w:val="20"/>
              </w:rPr>
            </w:pPr>
            <w:r w:rsidRPr="008F7039">
              <w:rPr>
                <w:color w:val="FF0000"/>
                <w:sz w:val="20"/>
                <w:szCs w:val="20"/>
              </w:rPr>
              <w:t>If the MCS is the same for two CWs, the PTRS port is associated with the first CW.</w:t>
            </w:r>
          </w:p>
          <w:p w:rsidR="008049AB" w:rsidRPr="008F7039" w:rsidRDefault="008049AB" w:rsidP="008049AB">
            <w:pPr>
              <w:keepNext/>
              <w:keepLines/>
              <w:snapToGrid w:val="0"/>
              <w:ind w:leftChars="400" w:left="960" w:firstLine="420"/>
              <w:jc w:val="center"/>
              <w:textAlignment w:val="baseline"/>
              <w:rPr>
                <w:sz w:val="20"/>
                <w:szCs w:val="20"/>
              </w:rPr>
            </w:pPr>
            <w:r w:rsidRPr="008F7039">
              <w:rPr>
                <w:sz w:val="20"/>
                <w:szCs w:val="20"/>
              </w:rPr>
              <w:t>Table 7.3.1.1.2-25</w:t>
            </w:r>
            <w:r w:rsidRPr="008F7039">
              <w:rPr>
                <w:strike/>
                <w:color w:val="FF0000"/>
                <w:sz w:val="20"/>
                <w:szCs w:val="20"/>
              </w:rPr>
              <w:t>B</w:t>
            </w:r>
            <w:r w:rsidRPr="008F7039">
              <w:rPr>
                <w:sz w:val="20"/>
                <w:szCs w:val="20"/>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8049AB" w:rsidRPr="008F7039" w:rsidTr="000D784C">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keepNext/>
                    <w:keepLines/>
                    <w:snapToGrid w:val="0"/>
                    <w:jc w:val="center"/>
                    <w:rPr>
                      <w:sz w:val="20"/>
                      <w:szCs w:val="20"/>
                    </w:rPr>
                  </w:pPr>
                  <w:r w:rsidRPr="008F7039">
                    <w:rPr>
                      <w:b/>
                      <w:bCs/>
                      <w:sz w:val="20"/>
                      <w:szCs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rsidR="008049AB" w:rsidRPr="008F7039" w:rsidRDefault="008049AB" w:rsidP="008049AB">
                  <w:pPr>
                    <w:keepNext/>
                    <w:keepLines/>
                    <w:snapToGrid w:val="0"/>
                    <w:jc w:val="center"/>
                    <w:rPr>
                      <w:sz w:val="20"/>
                      <w:szCs w:val="20"/>
                    </w:rPr>
                  </w:pPr>
                  <w:r w:rsidRPr="008F7039">
                    <w:rPr>
                      <w:b/>
                      <w:bCs/>
                      <w:sz w:val="20"/>
                      <w:szCs w:val="20"/>
                    </w:rPr>
                    <w:t>DMRS port</w:t>
                  </w:r>
                </w:p>
              </w:tc>
            </w:tr>
            <w:tr w:rsidR="008049AB" w:rsidRPr="008F7039" w:rsidTr="000D784C">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0</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1</w:t>
                  </w:r>
                  <w:r w:rsidRPr="008F7039">
                    <w:rPr>
                      <w:sz w:val="20"/>
                      <w:szCs w:val="20"/>
                      <w:vertAlign w:val="superscript"/>
                    </w:rPr>
                    <w:t>st</w:t>
                  </w:r>
                  <w:r w:rsidRPr="008F7039">
                    <w:rPr>
                      <w:sz w:val="20"/>
                      <w:szCs w:val="20"/>
                    </w:rPr>
                    <w:t xml:space="preserve"> scheduled DMRS port with the CW </w:t>
                  </w:r>
                  <w:r w:rsidRPr="008F7039">
                    <w:rPr>
                      <w:strike/>
                      <w:color w:val="FF0000"/>
                      <w:sz w:val="20"/>
                      <w:szCs w:val="20"/>
                    </w:rPr>
                    <w:t>with the higher MCS</w:t>
                  </w:r>
                </w:p>
              </w:tc>
            </w:tr>
            <w:tr w:rsidR="008049AB" w:rsidRPr="008F7039" w:rsidTr="000D784C">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lastRenderedPageBreak/>
                    <w:t>1</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2</w:t>
                  </w:r>
                  <w:r w:rsidRPr="008F7039">
                    <w:rPr>
                      <w:sz w:val="20"/>
                      <w:szCs w:val="20"/>
                      <w:vertAlign w:val="superscript"/>
                    </w:rPr>
                    <w:t>nd</w:t>
                  </w:r>
                  <w:r w:rsidRPr="008F7039">
                    <w:rPr>
                      <w:sz w:val="20"/>
                      <w:szCs w:val="20"/>
                    </w:rPr>
                    <w:t xml:space="preserve"> scheduled DMRS port the CW </w:t>
                  </w:r>
                  <w:r w:rsidRPr="008F7039">
                    <w:rPr>
                      <w:strike/>
                      <w:color w:val="FF0000"/>
                      <w:sz w:val="20"/>
                      <w:szCs w:val="20"/>
                    </w:rPr>
                    <w:t>with the higher MCS</w:t>
                  </w:r>
                </w:p>
              </w:tc>
            </w:tr>
            <w:tr w:rsidR="008049AB" w:rsidRPr="008F7039" w:rsidTr="000D784C">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2</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3</w:t>
                  </w:r>
                  <w:r w:rsidRPr="008F7039">
                    <w:rPr>
                      <w:sz w:val="20"/>
                      <w:szCs w:val="20"/>
                      <w:vertAlign w:val="superscript"/>
                    </w:rPr>
                    <w:t>rd</w:t>
                  </w:r>
                  <w:r w:rsidRPr="008F7039">
                    <w:rPr>
                      <w:sz w:val="20"/>
                      <w:szCs w:val="20"/>
                    </w:rPr>
                    <w:t xml:space="preserve"> scheduled DMRS port the CW </w:t>
                  </w:r>
                  <w:r w:rsidRPr="008F7039">
                    <w:rPr>
                      <w:strike/>
                      <w:color w:val="FF0000"/>
                      <w:sz w:val="20"/>
                      <w:szCs w:val="20"/>
                    </w:rPr>
                    <w:t>with the higher MCS</w:t>
                  </w:r>
                </w:p>
              </w:tc>
            </w:tr>
            <w:tr w:rsidR="008049AB" w:rsidRPr="008F7039" w:rsidTr="000D784C">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3</w:t>
                  </w:r>
                </w:p>
              </w:tc>
              <w:tc>
                <w:tcPr>
                  <w:tcW w:w="2969" w:type="dxa"/>
                  <w:tcBorders>
                    <w:top w:val="single" w:sz="4" w:space="0" w:color="auto"/>
                    <w:left w:val="single" w:sz="4" w:space="0" w:color="auto"/>
                    <w:bottom w:val="single" w:sz="4" w:space="0" w:color="auto"/>
                    <w:right w:val="single" w:sz="4" w:space="0" w:color="auto"/>
                  </w:tcBorders>
                  <w:vAlign w:val="center"/>
                </w:tcPr>
                <w:p w:rsidR="008049AB" w:rsidRPr="008F7039" w:rsidRDefault="008049AB" w:rsidP="008049AB">
                  <w:pPr>
                    <w:keepNext/>
                    <w:keepLines/>
                    <w:snapToGrid w:val="0"/>
                    <w:jc w:val="center"/>
                    <w:rPr>
                      <w:sz w:val="20"/>
                      <w:szCs w:val="20"/>
                    </w:rPr>
                  </w:pPr>
                  <w:r w:rsidRPr="008F7039">
                    <w:rPr>
                      <w:sz w:val="20"/>
                      <w:szCs w:val="20"/>
                    </w:rPr>
                    <w:t>4</w:t>
                  </w:r>
                  <w:r w:rsidRPr="008F7039">
                    <w:rPr>
                      <w:sz w:val="20"/>
                      <w:szCs w:val="20"/>
                      <w:vertAlign w:val="superscript"/>
                    </w:rPr>
                    <w:t>th</w:t>
                  </w:r>
                  <w:r w:rsidRPr="008F7039">
                    <w:rPr>
                      <w:sz w:val="20"/>
                      <w:szCs w:val="20"/>
                    </w:rPr>
                    <w:t xml:space="preserve"> scheduled DMRS port the CW </w:t>
                  </w:r>
                  <w:r w:rsidRPr="008F7039">
                    <w:rPr>
                      <w:strike/>
                      <w:color w:val="FF0000"/>
                      <w:sz w:val="20"/>
                      <w:szCs w:val="20"/>
                    </w:rPr>
                    <w:t>with the higher MCS</w:t>
                  </w:r>
                </w:p>
              </w:tc>
            </w:tr>
          </w:tbl>
          <w:p w:rsidR="008049AB" w:rsidRDefault="008049AB" w:rsidP="008049AB">
            <w:pPr>
              <w:rPr>
                <w:sz w:val="20"/>
                <w:szCs w:val="20"/>
              </w:rPr>
            </w:pPr>
          </w:p>
          <w:p w:rsidR="00344A41" w:rsidRDefault="00344A41" w:rsidP="00557396">
            <w:pPr>
              <w:pStyle w:val="0Maintext"/>
              <w:spacing w:after="120" w:afterAutospacing="0" w:line="240" w:lineRule="auto"/>
              <w:ind w:firstLine="0"/>
              <w:rPr>
                <w:lang w:val="en-US" w:eastAsia="zh-CN"/>
              </w:rPr>
            </w:pPr>
          </w:p>
        </w:tc>
      </w:tr>
    </w:tbl>
    <w:p w:rsidR="00344A41" w:rsidRDefault="00344A41" w:rsidP="00557396">
      <w:pPr>
        <w:pStyle w:val="0Maintext"/>
        <w:spacing w:after="120" w:afterAutospacing="0" w:line="240" w:lineRule="auto"/>
        <w:ind w:firstLine="0"/>
        <w:rPr>
          <w:lang w:val="en-US" w:eastAsia="zh-CN"/>
        </w:rPr>
      </w:pPr>
    </w:p>
    <w:p w:rsidR="008049AB" w:rsidRDefault="008049AB" w:rsidP="00557396">
      <w:pPr>
        <w:pStyle w:val="0Maintext"/>
        <w:spacing w:after="120" w:afterAutospacing="0" w:line="240" w:lineRule="auto"/>
        <w:ind w:firstLine="0"/>
        <w:rPr>
          <w:lang w:val="en-US" w:eastAsia="zh-CN"/>
        </w:rPr>
      </w:pP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assumed that the CW with higher MCS could have a higher SINR than the other CW. However, in retransmission, the gNB can schedule the reserved MCS. Such reserved MCS is always with a higher MCS than the other MCS. Table 1 illustrates the MCS table defined in current 38.214. Thus, how to indicate the associated DMRS port when the reserved MCS is indicated becomes one problem.</w:t>
      </w:r>
    </w:p>
    <w:p w:rsidR="008049AB" w:rsidRPr="008049AB" w:rsidRDefault="008049AB" w:rsidP="008049AB">
      <w:pPr>
        <w:pStyle w:val="0Maintext"/>
        <w:spacing w:after="120" w:afterAutospacing="0" w:line="240" w:lineRule="auto"/>
        <w:ind w:firstLine="0"/>
        <w:jc w:val="center"/>
        <w:rPr>
          <w:b/>
          <w:bCs/>
          <w:lang w:val="en-US" w:eastAsia="zh-CN"/>
        </w:rPr>
      </w:pPr>
      <w:r w:rsidRPr="008049AB">
        <w:rPr>
          <w:b/>
          <w:bCs/>
          <w:lang w:val="en-US" w:eastAsia="zh-CN"/>
        </w:rPr>
        <w:t>Table 1: MCS Table 1 defined in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8049AB" w:rsidRPr="0048482F" w:rsidTr="000D784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8049AB" w:rsidRPr="0048482F" w:rsidRDefault="008049AB" w:rsidP="000D784C">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8049AB" w:rsidRPr="0048482F" w:rsidRDefault="008049AB" w:rsidP="000D784C">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8049AB" w:rsidRPr="0048482F" w:rsidRDefault="008049AB" w:rsidP="000D784C">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rsidR="008049AB" w:rsidRPr="00E17FE7" w:rsidRDefault="008049AB" w:rsidP="000D784C">
            <w:pPr>
              <w:pStyle w:val="TAH"/>
            </w:pPr>
            <w:r w:rsidRPr="00E17FE7">
              <w:t>Spectral</w:t>
            </w:r>
          </w:p>
          <w:p w:rsidR="008049AB" w:rsidRPr="0048482F" w:rsidRDefault="008049AB" w:rsidP="000D784C">
            <w:pPr>
              <w:pStyle w:val="TAH"/>
              <w:rPr>
                <w:lang w:val="en-US"/>
              </w:rPr>
            </w:pPr>
            <w:r w:rsidRPr="00E17FE7">
              <w:t>efficiency</w:t>
            </w:r>
          </w:p>
        </w:tc>
      </w:tr>
      <w:tr w:rsidR="008049AB" w:rsidRPr="0048482F" w:rsidTr="000D784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rsidR="008049AB" w:rsidRPr="0048482F" w:rsidRDefault="008049AB" w:rsidP="000D784C">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rsidR="008049AB" w:rsidRPr="0048482F" w:rsidRDefault="008049AB" w:rsidP="000D784C">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rsidR="008049AB" w:rsidRPr="0048482F" w:rsidRDefault="008049AB" w:rsidP="000D784C">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rsidR="008049AB" w:rsidRPr="0048482F" w:rsidRDefault="008049AB" w:rsidP="000D784C">
            <w:pPr>
              <w:pStyle w:val="TAC"/>
              <w:rPr>
                <w:color w:val="000000"/>
                <w:lang w:val="en-US"/>
              </w:rPr>
            </w:pPr>
            <w:r w:rsidRPr="00E17FE7">
              <w:rPr>
                <w:color w:val="000000"/>
              </w:rPr>
              <w:t>0.2344</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48482F" w:rsidRDefault="008049AB" w:rsidP="000D784C">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48482F" w:rsidRDefault="008049AB" w:rsidP="000D784C">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rsidR="008049AB" w:rsidRPr="0048482F" w:rsidRDefault="008049AB" w:rsidP="000D784C">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rsidR="008049AB" w:rsidRPr="0048482F" w:rsidRDefault="008049AB" w:rsidP="000D784C">
            <w:pPr>
              <w:pStyle w:val="TAC"/>
              <w:rPr>
                <w:color w:val="000000"/>
                <w:lang w:val="en-US"/>
              </w:rPr>
            </w:pPr>
            <w:r w:rsidRPr="00E17FE7">
              <w:rPr>
                <w:color w:val="000000"/>
              </w:rPr>
              <w:t>0.3066</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0.3770</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0.4902</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0.6016</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0.7402</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0.8770</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1.0273</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1.1758</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1.3262</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1.3281</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1.4766</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1.6953</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1.9141</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2.1602</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2.4063</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2.5703</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2.5664</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2.7305</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3.0293</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3.3223</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3.6094</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3.9023</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4.2129</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4.5234</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4.8164</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5.1152</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5.3320</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E17FE7" w:rsidRDefault="008049AB" w:rsidP="000D784C">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rsidR="008049AB" w:rsidRPr="00E17FE7" w:rsidRDefault="008049AB"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rsidR="008049AB" w:rsidRPr="00E17FE7" w:rsidRDefault="008049AB" w:rsidP="000D784C">
            <w:pPr>
              <w:pStyle w:val="TAC"/>
              <w:rPr>
                <w:color w:val="000000"/>
              </w:rPr>
            </w:pPr>
            <w:r w:rsidRPr="00E17FE7">
              <w:rPr>
                <w:color w:val="000000"/>
              </w:rPr>
              <w:t>5.5547</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8049AB" w:rsidRDefault="008049AB" w:rsidP="000D784C">
            <w:pPr>
              <w:pStyle w:val="TAC"/>
              <w:rPr>
                <w:b/>
                <w:color w:val="000000"/>
                <w:highlight w:val="yellow"/>
              </w:rPr>
            </w:pPr>
            <w:r w:rsidRPr="008049AB">
              <w:rPr>
                <w:b/>
                <w:color w:val="000000"/>
                <w:highlight w:val="yellow"/>
              </w:rPr>
              <w:t>29</w:t>
            </w:r>
          </w:p>
        </w:tc>
        <w:tc>
          <w:tcPr>
            <w:tcW w:w="0" w:type="auto"/>
            <w:tcBorders>
              <w:top w:val="single" w:sz="4" w:space="0" w:color="auto"/>
              <w:left w:val="double" w:sz="4" w:space="0" w:color="auto"/>
              <w:bottom w:val="single" w:sz="4" w:space="0" w:color="auto"/>
              <w:right w:val="single" w:sz="4" w:space="0" w:color="auto"/>
            </w:tcBorders>
            <w:vAlign w:val="center"/>
            <w:hideMark/>
          </w:tcPr>
          <w:p w:rsidR="008049AB" w:rsidRPr="008049AB" w:rsidRDefault="008049AB" w:rsidP="000D784C">
            <w:pPr>
              <w:pStyle w:val="TAC"/>
              <w:rPr>
                <w:color w:val="000000"/>
                <w:highlight w:val="yellow"/>
              </w:rPr>
            </w:pPr>
            <w:r w:rsidRPr="008049AB">
              <w:rPr>
                <w:color w:val="000000"/>
                <w:highlight w:val="yellow"/>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8049AB" w:rsidRPr="008049AB" w:rsidRDefault="008049AB" w:rsidP="000D784C">
            <w:pPr>
              <w:pStyle w:val="TAC"/>
              <w:rPr>
                <w:color w:val="000000"/>
                <w:highlight w:val="yellow"/>
              </w:rPr>
            </w:pPr>
            <w:r w:rsidRPr="008049AB">
              <w:rPr>
                <w:color w:val="000000"/>
                <w:highlight w:val="yellow"/>
              </w:rPr>
              <w:t>reserved</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8049AB" w:rsidRDefault="008049AB" w:rsidP="000D784C">
            <w:pPr>
              <w:pStyle w:val="TAC"/>
              <w:rPr>
                <w:b/>
                <w:color w:val="000000"/>
                <w:highlight w:val="yellow"/>
              </w:rPr>
            </w:pPr>
            <w:r w:rsidRPr="008049AB">
              <w:rPr>
                <w:b/>
                <w:color w:val="000000"/>
                <w:highlight w:val="yellow"/>
              </w:rPr>
              <w:t>30</w:t>
            </w:r>
          </w:p>
        </w:tc>
        <w:tc>
          <w:tcPr>
            <w:tcW w:w="0" w:type="auto"/>
            <w:tcBorders>
              <w:top w:val="single" w:sz="4" w:space="0" w:color="auto"/>
              <w:left w:val="double" w:sz="4" w:space="0" w:color="auto"/>
              <w:bottom w:val="single" w:sz="4" w:space="0" w:color="auto"/>
              <w:right w:val="single" w:sz="4" w:space="0" w:color="auto"/>
            </w:tcBorders>
            <w:vAlign w:val="center"/>
            <w:hideMark/>
          </w:tcPr>
          <w:p w:rsidR="008049AB" w:rsidRPr="008049AB" w:rsidRDefault="008049AB" w:rsidP="000D784C">
            <w:pPr>
              <w:pStyle w:val="TAC"/>
              <w:rPr>
                <w:color w:val="000000"/>
                <w:highlight w:val="yellow"/>
              </w:rPr>
            </w:pPr>
            <w:r w:rsidRPr="008049AB">
              <w:rPr>
                <w:color w:val="000000"/>
                <w:highlight w:val="yellow"/>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8049AB" w:rsidRPr="008049AB" w:rsidRDefault="008049AB" w:rsidP="000D784C">
            <w:pPr>
              <w:pStyle w:val="TAC"/>
              <w:rPr>
                <w:color w:val="000000"/>
                <w:highlight w:val="yellow"/>
              </w:rPr>
            </w:pPr>
            <w:r w:rsidRPr="008049AB">
              <w:rPr>
                <w:color w:val="000000"/>
                <w:highlight w:val="yellow"/>
              </w:rPr>
              <w:t>reserved</w:t>
            </w:r>
          </w:p>
        </w:tc>
      </w:tr>
      <w:tr w:rsidR="008049AB"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8049AB" w:rsidRPr="008049AB" w:rsidRDefault="008049AB" w:rsidP="000D784C">
            <w:pPr>
              <w:pStyle w:val="TAC"/>
              <w:rPr>
                <w:b/>
                <w:color w:val="000000"/>
                <w:highlight w:val="yellow"/>
              </w:rPr>
            </w:pPr>
            <w:r w:rsidRPr="008049AB">
              <w:rPr>
                <w:b/>
                <w:color w:val="000000"/>
                <w:highlight w:val="yellow"/>
              </w:rPr>
              <w:t>31</w:t>
            </w:r>
          </w:p>
        </w:tc>
        <w:tc>
          <w:tcPr>
            <w:tcW w:w="0" w:type="auto"/>
            <w:tcBorders>
              <w:top w:val="single" w:sz="4" w:space="0" w:color="auto"/>
              <w:left w:val="double" w:sz="4" w:space="0" w:color="auto"/>
              <w:bottom w:val="single" w:sz="4" w:space="0" w:color="auto"/>
              <w:right w:val="single" w:sz="4" w:space="0" w:color="auto"/>
            </w:tcBorders>
            <w:vAlign w:val="center"/>
            <w:hideMark/>
          </w:tcPr>
          <w:p w:rsidR="008049AB" w:rsidRPr="008049AB" w:rsidRDefault="008049AB" w:rsidP="000D784C">
            <w:pPr>
              <w:pStyle w:val="TAC"/>
              <w:rPr>
                <w:color w:val="000000"/>
                <w:highlight w:val="yellow"/>
              </w:rPr>
            </w:pPr>
            <w:r w:rsidRPr="008049AB">
              <w:rPr>
                <w:color w:val="000000"/>
                <w:highlight w:val="yellow"/>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8049AB" w:rsidRPr="008049AB" w:rsidRDefault="008049AB" w:rsidP="000D784C">
            <w:pPr>
              <w:pStyle w:val="TAC"/>
              <w:rPr>
                <w:color w:val="000000"/>
                <w:highlight w:val="yellow"/>
              </w:rPr>
            </w:pPr>
            <w:r w:rsidRPr="008049AB">
              <w:rPr>
                <w:color w:val="000000"/>
                <w:highlight w:val="yellow"/>
              </w:rPr>
              <w:t>reserved</w:t>
            </w:r>
          </w:p>
        </w:tc>
      </w:tr>
    </w:tbl>
    <w:p w:rsidR="008049AB" w:rsidRDefault="008049AB" w:rsidP="00557396">
      <w:pPr>
        <w:pStyle w:val="0Maintext"/>
        <w:spacing w:after="120" w:afterAutospacing="0" w:line="240" w:lineRule="auto"/>
        <w:ind w:firstLine="0"/>
        <w:rPr>
          <w:lang w:val="en-US" w:eastAsia="zh-CN"/>
        </w:rPr>
      </w:pPr>
    </w:p>
    <w:p w:rsidR="008049AB" w:rsidRDefault="008049AB" w:rsidP="00557396">
      <w:pPr>
        <w:pStyle w:val="0Maintext"/>
        <w:spacing w:after="120" w:afterAutospacing="0" w:line="240" w:lineRule="auto"/>
        <w:ind w:firstLine="0"/>
        <w:rPr>
          <w:lang w:val="en-US" w:eastAsia="zh-CN"/>
        </w:rPr>
      </w:pPr>
      <w:r>
        <w:rPr>
          <w:lang w:val="en-US" w:eastAsia="zh-CN"/>
        </w:rPr>
        <w:t xml:space="preserve">One simple way could be to identify </w:t>
      </w:r>
      <w:r w:rsidR="005729D7">
        <w:rPr>
          <w:lang w:val="en-US" w:eastAsia="zh-CN"/>
        </w:rPr>
        <w:t xml:space="preserve">the CW based on the SE the </w:t>
      </w:r>
      <w:r>
        <w:rPr>
          <w:lang w:val="en-US" w:eastAsia="zh-CN"/>
        </w:rPr>
        <w:t>MCS</w:t>
      </w:r>
      <w:r w:rsidR="005729D7">
        <w:rPr>
          <w:lang w:val="en-US" w:eastAsia="zh-CN"/>
        </w:rPr>
        <w:t xml:space="preserve"> indicates</w:t>
      </w:r>
      <w:r>
        <w:rPr>
          <w:lang w:val="en-US" w:eastAsia="zh-CN"/>
        </w:rPr>
        <w:t>. The actual SE for the retransmission can be calculated</w:t>
      </w:r>
      <w:r w:rsidR="005729D7">
        <w:rPr>
          <w:lang w:val="en-US" w:eastAsia="zh-CN"/>
        </w:rPr>
        <w:t xml:space="preserve"> based on the TB size and the number of allocated REs</w:t>
      </w:r>
      <w:r>
        <w:rPr>
          <w:lang w:val="en-US" w:eastAsia="zh-CN"/>
        </w:rPr>
        <w:t>. Then the PT-RS port association can be based on the MCS</w:t>
      </w:r>
      <w:r w:rsidR="003F0E0D">
        <w:rPr>
          <w:lang w:val="en-US" w:eastAsia="zh-CN"/>
        </w:rPr>
        <w:t xml:space="preserve"> with highest SE</w:t>
      </w:r>
      <w:r>
        <w:rPr>
          <w:rFonts w:hint="eastAsia"/>
          <w:lang w:val="en-US" w:eastAsia="zh-CN"/>
        </w:rPr>
        <w:t xml:space="preserve"> </w:t>
      </w:r>
      <w:r>
        <w:rPr>
          <w:lang w:val="en-US" w:eastAsia="zh-CN"/>
        </w:rPr>
        <w:t>instead of the indicated reserved MCS for the retransmission.</w:t>
      </w:r>
    </w:p>
    <w:p w:rsidR="008049AB" w:rsidRPr="00ED49A8" w:rsidRDefault="008049AB" w:rsidP="00557396">
      <w:pPr>
        <w:pStyle w:val="0Maintext"/>
        <w:spacing w:after="120" w:afterAutospacing="0" w:line="240" w:lineRule="auto"/>
        <w:ind w:firstLine="0"/>
        <w:rPr>
          <w:b/>
          <w:bCs/>
          <w:i/>
          <w:iCs/>
          <w:lang w:val="en-US" w:eastAsia="zh-CN"/>
        </w:rPr>
      </w:pPr>
      <w:r w:rsidRPr="00ED49A8">
        <w:rPr>
          <w:b/>
          <w:bCs/>
          <w:i/>
          <w:iCs/>
          <w:lang w:val="en-US" w:eastAsia="zh-CN"/>
        </w:rPr>
        <w:t xml:space="preserve">Proposal 5: Support to identify the associated DMRS port based on </w:t>
      </w:r>
      <w:r w:rsidR="003F0E0D">
        <w:rPr>
          <w:b/>
          <w:bCs/>
          <w:i/>
          <w:iCs/>
          <w:lang w:val="en-US" w:eastAsia="zh-CN"/>
        </w:rPr>
        <w:t>the</w:t>
      </w:r>
      <w:r w:rsidRPr="00ED49A8">
        <w:rPr>
          <w:b/>
          <w:bCs/>
          <w:i/>
          <w:iCs/>
          <w:lang w:val="en-US" w:eastAsia="zh-CN"/>
        </w:rPr>
        <w:t xml:space="preserve"> MCS</w:t>
      </w:r>
      <w:r w:rsidR="003F0E0D">
        <w:rPr>
          <w:b/>
          <w:bCs/>
          <w:i/>
          <w:iCs/>
          <w:lang w:val="en-US" w:eastAsia="zh-CN"/>
        </w:rPr>
        <w:t xml:space="preserve"> with highest SE</w:t>
      </w:r>
      <w:r w:rsidRPr="00ED49A8">
        <w:rPr>
          <w:b/>
          <w:bCs/>
          <w:i/>
          <w:iCs/>
          <w:lang w:val="en-US" w:eastAsia="zh-CN"/>
        </w:rPr>
        <w:t xml:space="preserve"> if the indicated MCS is reserved MCS</w:t>
      </w:r>
      <w:r w:rsidR="00ED49A8" w:rsidRPr="00ED49A8">
        <w:rPr>
          <w:b/>
          <w:bCs/>
          <w:i/>
          <w:iCs/>
          <w:lang w:val="en-US" w:eastAsia="zh-CN"/>
        </w:rPr>
        <w:t>.</w:t>
      </w:r>
    </w:p>
    <w:p w:rsidR="00BB14F1" w:rsidRDefault="00BB14F1" w:rsidP="00557396">
      <w:pPr>
        <w:pStyle w:val="0Maintext"/>
        <w:spacing w:after="120" w:afterAutospacing="0" w:line="240" w:lineRule="auto"/>
        <w:ind w:firstLine="0"/>
        <w:rPr>
          <w:lang w:val="en-US" w:eastAsia="zh-CN"/>
        </w:rPr>
      </w:pPr>
    </w:p>
    <w:p w:rsidR="001D67E9" w:rsidRDefault="001D67E9" w:rsidP="001D67E9">
      <w:pPr>
        <w:pStyle w:val="Heading2"/>
      </w:pPr>
      <w:r>
        <w:lastRenderedPageBreak/>
        <w:t xml:space="preserve">UL </w:t>
      </w:r>
      <w:r>
        <w:rPr>
          <w:rFonts w:hint="eastAsia"/>
        </w:rPr>
        <w:t>PT-RS</w:t>
      </w:r>
      <w:r>
        <w:t xml:space="preserve"> power boosting</w:t>
      </w:r>
    </w:p>
    <w:p w:rsidR="001D67E9" w:rsidRDefault="001D67E9" w:rsidP="00557396">
      <w:pPr>
        <w:pStyle w:val="0Maintext"/>
        <w:spacing w:after="120" w:afterAutospacing="0" w:line="240" w:lineRule="auto"/>
        <w:ind w:firstLine="0"/>
        <w:rPr>
          <w:lang w:val="en-US" w:eastAsia="zh-CN"/>
        </w:rPr>
      </w:pPr>
      <w:r>
        <w:rPr>
          <w:lang w:val="en-US" w:eastAsia="zh-CN"/>
        </w:rPr>
        <w:t xml:space="preserve">The PT-RS power boosting has been supported since Rel-15. The PT-RS power boosting could be based on the constraint of transmission power per port and the constraint of total transmission power across all the ports. </w:t>
      </w:r>
      <w:r w:rsidR="00D53AC4">
        <w:rPr>
          <w:lang w:val="en-US" w:eastAsia="zh-CN"/>
        </w:rPr>
        <w:t xml:space="preserve">The UE may transmit the PT-RS in the time domain density of every other symbol or every 4 symbols. But the UE cannot change the transmission power too frequently. </w:t>
      </w:r>
      <w:r w:rsidR="003F0E0D">
        <w:rPr>
          <w:lang w:val="en-US" w:eastAsia="zh-CN"/>
        </w:rPr>
        <w:t xml:space="preserve">Further, with regard to ICI, an upper limit for PT-RS power boosting should be defined. </w:t>
      </w:r>
      <w:r w:rsidR="00DB5F0E">
        <w:rPr>
          <w:lang w:val="en-US" w:eastAsia="zh-CN"/>
        </w:rPr>
        <w:t xml:space="preserve">RAN1 can send an LS to RAN4 asking for their advice on the upper limit for the EPRE ratio between PT-RS and PUSCH. </w:t>
      </w:r>
      <w:r>
        <w:rPr>
          <w:lang w:val="en-US" w:eastAsia="zh-CN"/>
        </w:rPr>
        <w:t>Therefore, the PT-RS power boosting could consider the following principle</w:t>
      </w:r>
      <w:r w:rsidR="00D53AC4">
        <w:rPr>
          <w:lang w:val="en-US" w:eastAsia="zh-CN"/>
        </w:rPr>
        <w:t>s</w:t>
      </w:r>
      <w:r>
        <w:rPr>
          <w:lang w:val="en-US" w:eastAsia="zh-CN"/>
        </w:rPr>
        <w:t>:</w:t>
      </w:r>
    </w:p>
    <w:p w:rsidR="001D67E9" w:rsidRDefault="001D67E9" w:rsidP="001D67E9">
      <w:pPr>
        <w:pStyle w:val="0Maintext"/>
        <w:numPr>
          <w:ilvl w:val="0"/>
          <w:numId w:val="46"/>
        </w:numPr>
        <w:spacing w:after="120" w:afterAutospacing="0" w:line="240" w:lineRule="auto"/>
        <w:rPr>
          <w:lang w:val="en-US" w:eastAsia="zh-CN"/>
        </w:rPr>
      </w:pPr>
      <w:r>
        <w:rPr>
          <w:lang w:val="en-US" w:eastAsia="zh-CN"/>
        </w:rPr>
        <w:t>Principle 1: The transmission power for each RF chain is consistent, as shown in Figure 1</w:t>
      </w:r>
    </w:p>
    <w:p w:rsidR="001D67E9" w:rsidRDefault="001D67E9" w:rsidP="001D67E9">
      <w:pPr>
        <w:pStyle w:val="0Maintext"/>
        <w:numPr>
          <w:ilvl w:val="0"/>
          <w:numId w:val="46"/>
        </w:numPr>
        <w:spacing w:after="120" w:afterAutospacing="0" w:line="240" w:lineRule="auto"/>
        <w:rPr>
          <w:lang w:val="en-US" w:eastAsia="zh-CN"/>
        </w:rPr>
      </w:pPr>
      <w:r>
        <w:rPr>
          <w:lang w:val="en-US" w:eastAsia="zh-CN"/>
        </w:rPr>
        <w:t>Principle 2: The total transmission power across all the RF chains is consistent, as shown in Figure 2</w:t>
      </w:r>
    </w:p>
    <w:p w:rsidR="003F0E0D" w:rsidRDefault="003F0E0D" w:rsidP="001D67E9">
      <w:pPr>
        <w:pStyle w:val="0Maintext"/>
        <w:numPr>
          <w:ilvl w:val="0"/>
          <w:numId w:val="46"/>
        </w:numPr>
        <w:spacing w:after="120" w:afterAutospacing="0" w:line="240" w:lineRule="auto"/>
        <w:rPr>
          <w:lang w:val="en-US" w:eastAsia="zh-CN"/>
        </w:rPr>
      </w:pPr>
      <w:r>
        <w:rPr>
          <w:lang w:val="en-US" w:eastAsia="zh-CN"/>
        </w:rPr>
        <w:t>Principle 3: The EPRE ratio between PT-RS and PUSCH should not exceed a threshold with regard to the ICI</w:t>
      </w:r>
    </w:p>
    <w:p w:rsidR="001D67E9" w:rsidRDefault="001D67E9" w:rsidP="00557396">
      <w:pPr>
        <w:pStyle w:val="0Maintext"/>
        <w:spacing w:after="120" w:afterAutospacing="0" w:line="240" w:lineRule="auto"/>
        <w:ind w:firstLine="0"/>
        <w:rPr>
          <w:lang w:val="en-US" w:eastAsia="zh-CN"/>
        </w:rPr>
      </w:pPr>
    </w:p>
    <w:p w:rsidR="001D67E9" w:rsidRDefault="001D67E9" w:rsidP="001D67E9">
      <w:pPr>
        <w:pStyle w:val="0Maintext"/>
        <w:spacing w:after="120" w:afterAutospacing="0" w:line="240" w:lineRule="auto"/>
        <w:ind w:firstLine="0"/>
        <w:jc w:val="center"/>
        <w:rPr>
          <w:lang w:val="en-US" w:eastAsia="zh-CN"/>
        </w:rPr>
      </w:pPr>
      <w:r w:rsidRPr="001D67E9">
        <w:rPr>
          <w:noProof/>
          <w:lang w:val="en-US" w:eastAsia="zh-CN"/>
        </w:rPr>
        <w:drawing>
          <wp:inline distT="0" distB="0" distL="0" distR="0" wp14:anchorId="282B3D6A" wp14:editId="15A64CB9">
            <wp:extent cx="5727700" cy="4132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4132580"/>
                    </a:xfrm>
                    <a:prstGeom prst="rect">
                      <a:avLst/>
                    </a:prstGeom>
                  </pic:spPr>
                </pic:pic>
              </a:graphicData>
            </a:graphic>
          </wp:inline>
        </w:drawing>
      </w:r>
    </w:p>
    <w:p w:rsidR="001D67E9" w:rsidRPr="001D67E9" w:rsidRDefault="001D67E9" w:rsidP="001D67E9">
      <w:pPr>
        <w:pStyle w:val="0Maintext"/>
        <w:spacing w:after="120" w:afterAutospacing="0" w:line="240" w:lineRule="auto"/>
        <w:ind w:firstLine="0"/>
        <w:jc w:val="center"/>
        <w:rPr>
          <w:b/>
          <w:bCs/>
          <w:lang w:val="en-US" w:eastAsia="zh-CN"/>
        </w:rPr>
      </w:pPr>
      <w:r w:rsidRPr="001D67E9">
        <w:rPr>
          <w:b/>
          <w:bCs/>
          <w:lang w:val="en-US" w:eastAsia="zh-CN"/>
        </w:rPr>
        <w:t>Figure 1: Consistent Tx power per RF chain (Principle 1)</w:t>
      </w:r>
    </w:p>
    <w:p w:rsidR="001D67E9" w:rsidRDefault="001D67E9" w:rsidP="001D67E9">
      <w:pPr>
        <w:pStyle w:val="0Maintext"/>
        <w:spacing w:after="120" w:afterAutospacing="0" w:line="240" w:lineRule="auto"/>
        <w:ind w:firstLine="0"/>
        <w:jc w:val="center"/>
        <w:rPr>
          <w:lang w:val="en-US" w:eastAsia="zh-CN"/>
        </w:rPr>
      </w:pPr>
      <w:r w:rsidRPr="001D67E9">
        <w:rPr>
          <w:noProof/>
          <w:lang w:val="en-US" w:eastAsia="zh-CN"/>
        </w:rPr>
        <w:lastRenderedPageBreak/>
        <w:drawing>
          <wp:inline distT="0" distB="0" distL="0" distR="0" wp14:anchorId="5C3AB76C" wp14:editId="631D7412">
            <wp:extent cx="5727700" cy="4105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4105910"/>
                    </a:xfrm>
                    <a:prstGeom prst="rect">
                      <a:avLst/>
                    </a:prstGeom>
                  </pic:spPr>
                </pic:pic>
              </a:graphicData>
            </a:graphic>
          </wp:inline>
        </w:drawing>
      </w:r>
    </w:p>
    <w:p w:rsidR="001D67E9" w:rsidRPr="001D67E9" w:rsidRDefault="001D67E9" w:rsidP="001D67E9">
      <w:pPr>
        <w:pStyle w:val="0Maintext"/>
        <w:spacing w:after="120" w:afterAutospacing="0" w:line="240" w:lineRule="auto"/>
        <w:ind w:firstLine="0"/>
        <w:jc w:val="center"/>
        <w:rPr>
          <w:b/>
          <w:bCs/>
          <w:lang w:val="en-US" w:eastAsia="zh-CN"/>
        </w:rPr>
      </w:pPr>
      <w:r w:rsidRPr="001D67E9">
        <w:rPr>
          <w:b/>
          <w:bCs/>
          <w:lang w:val="en-US" w:eastAsia="zh-CN"/>
        </w:rPr>
        <w:t>Figure 2: Consistent Tx power across all the RF chains (Principle 2)</w:t>
      </w:r>
    </w:p>
    <w:p w:rsidR="001D67E9" w:rsidRDefault="001D67E9" w:rsidP="00557396">
      <w:pPr>
        <w:pStyle w:val="0Maintext"/>
        <w:spacing w:after="120" w:afterAutospacing="0" w:line="240" w:lineRule="auto"/>
        <w:ind w:firstLine="0"/>
        <w:rPr>
          <w:lang w:val="en-US" w:eastAsia="zh-CN"/>
        </w:rPr>
      </w:pPr>
    </w:p>
    <w:p w:rsidR="004A6A57" w:rsidRPr="00BC5086" w:rsidRDefault="004A6A57" w:rsidP="00557396">
      <w:pPr>
        <w:pStyle w:val="0Maintext"/>
        <w:spacing w:after="120" w:afterAutospacing="0" w:line="240" w:lineRule="auto"/>
        <w:ind w:firstLine="0"/>
        <w:rPr>
          <w:b/>
          <w:bCs/>
          <w:i/>
          <w:iCs/>
          <w:lang w:val="en-US" w:eastAsia="zh-CN"/>
        </w:rPr>
      </w:pPr>
      <w:r w:rsidRPr="00BC5086">
        <w:rPr>
          <w:b/>
          <w:bCs/>
          <w:i/>
          <w:iCs/>
          <w:lang w:val="en-US" w:eastAsia="zh-CN"/>
        </w:rPr>
        <w:t>Proposal 6: Support to define the PT-RS power boosting based on the following principles:</w:t>
      </w:r>
    </w:p>
    <w:p w:rsidR="004A6A57" w:rsidRPr="00BC5086" w:rsidRDefault="004A6A57" w:rsidP="004A6A57">
      <w:pPr>
        <w:pStyle w:val="0Maintext"/>
        <w:numPr>
          <w:ilvl w:val="0"/>
          <w:numId w:val="46"/>
        </w:numPr>
        <w:spacing w:after="120" w:afterAutospacing="0" w:line="240" w:lineRule="auto"/>
        <w:rPr>
          <w:b/>
          <w:bCs/>
          <w:i/>
          <w:iCs/>
          <w:lang w:val="en-US" w:eastAsia="zh-CN"/>
        </w:rPr>
      </w:pPr>
      <w:r w:rsidRPr="00BC5086">
        <w:rPr>
          <w:b/>
          <w:bCs/>
          <w:i/>
          <w:iCs/>
          <w:lang w:val="en-US" w:eastAsia="zh-CN"/>
        </w:rPr>
        <w:t>Principle 1: The transmission power for each RF chain is consistent</w:t>
      </w:r>
    </w:p>
    <w:p w:rsidR="003F0E0D" w:rsidRDefault="004A6A57" w:rsidP="003F0E0D">
      <w:pPr>
        <w:pStyle w:val="0Maintext"/>
        <w:numPr>
          <w:ilvl w:val="0"/>
          <w:numId w:val="46"/>
        </w:numPr>
        <w:spacing w:after="120" w:afterAutospacing="0" w:line="240" w:lineRule="auto"/>
        <w:rPr>
          <w:lang w:val="en-US" w:eastAsia="zh-CN"/>
        </w:rPr>
      </w:pPr>
      <w:r w:rsidRPr="00BC5086">
        <w:rPr>
          <w:b/>
          <w:bCs/>
          <w:i/>
          <w:iCs/>
          <w:lang w:val="en-US" w:eastAsia="zh-CN"/>
        </w:rPr>
        <w:t>Principle 2: The total transmission power across all the RF chains is consistent</w:t>
      </w:r>
      <w:r w:rsidR="003F0E0D" w:rsidRPr="003F0E0D">
        <w:rPr>
          <w:lang w:val="en-US" w:eastAsia="zh-CN"/>
        </w:rPr>
        <w:t xml:space="preserve"> </w:t>
      </w:r>
    </w:p>
    <w:p w:rsidR="003F0E0D" w:rsidRPr="003F0E0D" w:rsidRDefault="003F0E0D" w:rsidP="003F0E0D">
      <w:pPr>
        <w:pStyle w:val="0Maintext"/>
        <w:numPr>
          <w:ilvl w:val="0"/>
          <w:numId w:val="46"/>
        </w:numPr>
        <w:spacing w:after="120" w:afterAutospacing="0" w:line="240" w:lineRule="auto"/>
        <w:rPr>
          <w:b/>
          <w:bCs/>
          <w:i/>
          <w:iCs/>
          <w:lang w:val="en-US" w:eastAsia="zh-CN"/>
        </w:rPr>
      </w:pPr>
      <w:r w:rsidRPr="003F0E0D">
        <w:rPr>
          <w:b/>
          <w:bCs/>
          <w:i/>
          <w:iCs/>
          <w:lang w:val="en-US" w:eastAsia="zh-CN"/>
        </w:rPr>
        <w:t xml:space="preserve">Principle 3: The EPRE </w:t>
      </w:r>
      <w:r>
        <w:rPr>
          <w:b/>
          <w:bCs/>
          <w:i/>
          <w:iCs/>
          <w:lang w:val="en-US" w:eastAsia="zh-CN"/>
        </w:rPr>
        <w:t>ratio between</w:t>
      </w:r>
      <w:r w:rsidRPr="003F0E0D">
        <w:rPr>
          <w:b/>
          <w:bCs/>
          <w:i/>
          <w:iCs/>
          <w:lang w:val="en-US" w:eastAsia="zh-CN"/>
        </w:rPr>
        <w:t xml:space="preserve"> PT-RS</w:t>
      </w:r>
      <w:r>
        <w:rPr>
          <w:b/>
          <w:bCs/>
          <w:i/>
          <w:iCs/>
          <w:lang w:val="en-US" w:eastAsia="zh-CN"/>
        </w:rPr>
        <w:t xml:space="preserve"> and PUSCH</w:t>
      </w:r>
      <w:r w:rsidRPr="003F0E0D">
        <w:rPr>
          <w:b/>
          <w:bCs/>
          <w:i/>
          <w:iCs/>
          <w:lang w:val="en-US" w:eastAsia="zh-CN"/>
        </w:rPr>
        <w:t xml:space="preserve"> should not exceed a threshold with regard to the ICI</w:t>
      </w:r>
    </w:p>
    <w:p w:rsidR="004A6A57" w:rsidRPr="00BC5086" w:rsidRDefault="003F0E0D" w:rsidP="003F0E0D">
      <w:pPr>
        <w:pStyle w:val="0Maintext"/>
        <w:spacing w:after="120" w:afterAutospacing="0" w:line="240" w:lineRule="auto"/>
        <w:ind w:firstLine="0"/>
        <w:rPr>
          <w:b/>
          <w:bCs/>
          <w:i/>
          <w:iCs/>
          <w:lang w:val="en-US" w:eastAsia="zh-CN"/>
        </w:rPr>
      </w:pPr>
      <w:r>
        <w:rPr>
          <w:b/>
          <w:bCs/>
          <w:i/>
          <w:iCs/>
          <w:lang w:val="en-US" w:eastAsia="zh-CN"/>
        </w:rPr>
        <w:t xml:space="preserve">Proposal 7: Send an LS to RAN4 </w:t>
      </w:r>
      <w:r w:rsidR="00DB5F0E">
        <w:rPr>
          <w:b/>
          <w:bCs/>
          <w:i/>
          <w:iCs/>
          <w:lang w:val="en-US" w:eastAsia="zh-CN"/>
        </w:rPr>
        <w:t xml:space="preserve">asking for their advice </w:t>
      </w:r>
      <w:r>
        <w:rPr>
          <w:b/>
          <w:bCs/>
          <w:i/>
          <w:iCs/>
          <w:lang w:val="en-US" w:eastAsia="zh-CN"/>
        </w:rPr>
        <w:t>on the maximum EPRE ratio between PT-RS and PUSCH.</w:t>
      </w:r>
    </w:p>
    <w:p w:rsidR="004A6A57" w:rsidRPr="00E84E4F" w:rsidRDefault="004A6A57" w:rsidP="00557396">
      <w:pPr>
        <w:pStyle w:val="0Maintext"/>
        <w:spacing w:after="120" w:afterAutospacing="0" w:line="240" w:lineRule="auto"/>
        <w:ind w:firstLine="0"/>
        <w:rPr>
          <w:lang w:val="en-US" w:eastAsia="zh-CN"/>
        </w:rPr>
      </w:pPr>
      <w:r>
        <w:rPr>
          <w:lang w:val="en-US" w:eastAsia="zh-CN"/>
        </w:rPr>
        <w:t xml:space="preserve"> </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385E09">
        <w:rPr>
          <w:lang w:val="en-US" w:eastAsia="zh-CN"/>
        </w:rPr>
        <w:t xml:space="preserve">remaining issues for </w:t>
      </w:r>
      <w:r w:rsidR="00D97433">
        <w:rPr>
          <w:lang w:val="en-US" w:eastAsia="zh-CN"/>
        </w:rPr>
        <w:t>DMRS</w:t>
      </w:r>
      <w:r w:rsidR="00D542B4">
        <w:rPr>
          <w:lang w:val="en-US" w:eastAsia="zh-CN"/>
        </w:rPr>
        <w:t xml:space="preserve"> enhancement</w:t>
      </w:r>
      <w:r>
        <w:rPr>
          <w:lang w:val="en-US" w:eastAsia="zh-CN"/>
        </w:rPr>
        <w:t>. Based on the discussion, the following proposals have been achieved.</w:t>
      </w:r>
    </w:p>
    <w:p w:rsidR="00B866F8" w:rsidRPr="00156473" w:rsidRDefault="00B866F8" w:rsidP="00B866F8">
      <w:pPr>
        <w:pStyle w:val="0Maintext"/>
        <w:spacing w:after="120" w:afterAutospacing="0" w:line="240" w:lineRule="auto"/>
        <w:ind w:firstLine="0"/>
        <w:rPr>
          <w:b/>
          <w:bCs/>
          <w:i/>
          <w:iCs/>
          <w:lang w:val="en-US" w:eastAsia="zh-CN"/>
        </w:rPr>
      </w:pPr>
      <w:r w:rsidRPr="00156473">
        <w:rPr>
          <w:b/>
          <w:bCs/>
          <w:i/>
          <w:iCs/>
          <w:lang w:val="en-US" w:eastAsia="zh-CN"/>
        </w:rPr>
        <w:t xml:space="preserve">Proposal </w:t>
      </w:r>
      <w:r w:rsidR="007B0C3B">
        <w:rPr>
          <w:b/>
          <w:bCs/>
          <w:i/>
          <w:iCs/>
          <w:lang w:val="en-US" w:eastAsia="zh-CN"/>
        </w:rPr>
        <w:t>1</w:t>
      </w:r>
      <w:r w:rsidRPr="00156473">
        <w:rPr>
          <w:b/>
          <w:bCs/>
          <w:i/>
          <w:iCs/>
          <w:lang w:val="en-US" w:eastAsia="zh-CN"/>
        </w:rPr>
        <w:t xml:space="preserve">: Support to </w:t>
      </w:r>
      <w:r>
        <w:rPr>
          <w:b/>
          <w:bCs/>
          <w:i/>
          <w:iCs/>
          <w:lang w:val="en-US" w:eastAsia="zh-CN"/>
        </w:rPr>
        <w:t>dynamically indicate the status of number of co-scheduled DL DMRS ports for each indicated CDM group to facilitate the FD-OCC length selection in UE side</w:t>
      </w:r>
      <w:r w:rsidRPr="00156473">
        <w:rPr>
          <w:b/>
          <w:bCs/>
          <w:i/>
          <w:iCs/>
          <w:lang w:val="en-US" w:eastAsia="zh-CN"/>
        </w:rPr>
        <w:t>.</w:t>
      </w:r>
    </w:p>
    <w:p w:rsidR="00B866F8" w:rsidRDefault="00B866F8" w:rsidP="00B866F8">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sidR="007B0C3B">
        <w:rPr>
          <w:b/>
          <w:bCs/>
          <w:i/>
          <w:iCs/>
          <w:lang w:val="en-US" w:eastAsia="zh-CN"/>
        </w:rPr>
        <w:t>2</w:t>
      </w:r>
      <w:r w:rsidRPr="00366C59">
        <w:rPr>
          <w:b/>
          <w:bCs/>
          <w:i/>
          <w:iCs/>
          <w:lang w:val="en-US" w:eastAsia="zh-CN"/>
        </w:rPr>
        <w:t xml:space="preserve">: Support to introduce a UE capability to indicate whether the UE supports </w:t>
      </w:r>
      <w:r>
        <w:rPr>
          <w:b/>
          <w:bCs/>
          <w:i/>
          <w:iCs/>
          <w:lang w:val="en-US" w:eastAsia="zh-CN"/>
        </w:rPr>
        <w:t xml:space="preserve">odd </w:t>
      </w:r>
      <w:r w:rsidRPr="00366C59">
        <w:rPr>
          <w:b/>
          <w:bCs/>
          <w:i/>
          <w:iCs/>
          <w:lang w:val="en-US" w:eastAsia="zh-CN"/>
        </w:rPr>
        <w:t>number of consecutive RBs in a PRG.</w:t>
      </w:r>
    </w:p>
    <w:p w:rsidR="007B0C3B" w:rsidRPr="00344A41" w:rsidRDefault="007B0C3B" w:rsidP="007B0C3B">
      <w:pPr>
        <w:pStyle w:val="0Maintext"/>
        <w:spacing w:after="120" w:afterAutospacing="0" w:line="240" w:lineRule="auto"/>
        <w:ind w:firstLine="0"/>
        <w:rPr>
          <w:b/>
          <w:bCs/>
          <w:i/>
          <w:iCs/>
          <w:lang w:val="en-US" w:eastAsia="zh-CN"/>
        </w:rPr>
      </w:pPr>
      <w:r w:rsidRPr="00344A41">
        <w:rPr>
          <w:b/>
          <w:bCs/>
          <w:i/>
          <w:iCs/>
          <w:lang w:val="en-US" w:eastAsia="zh-CN"/>
        </w:rPr>
        <w:t>Proposal 3: With regard to DCI overhead, support to introduce a RRC parameter to configure the maximum number of DMRS ports for eType1/eType2.</w:t>
      </w:r>
    </w:p>
    <w:p w:rsidR="007B0C3B" w:rsidRPr="00344A41" w:rsidRDefault="007B0C3B" w:rsidP="007B0C3B">
      <w:pPr>
        <w:pStyle w:val="0Maintext"/>
        <w:spacing w:after="120" w:afterAutospacing="0" w:line="240" w:lineRule="auto"/>
        <w:ind w:firstLine="0"/>
        <w:rPr>
          <w:b/>
          <w:bCs/>
          <w:i/>
          <w:iCs/>
          <w:lang w:val="en-US" w:eastAsia="zh-CN"/>
        </w:rPr>
      </w:pPr>
      <w:r w:rsidRPr="00344A41">
        <w:rPr>
          <w:b/>
          <w:bCs/>
          <w:i/>
          <w:iCs/>
          <w:lang w:val="en-US" w:eastAsia="zh-CN"/>
        </w:rPr>
        <w:t>Proposal 4: Support to apply Cat.3 to TDM/FDM/SFN based mTRP operation.</w:t>
      </w:r>
    </w:p>
    <w:p w:rsidR="003F0E0D" w:rsidRPr="00ED49A8" w:rsidRDefault="003F0E0D" w:rsidP="003F0E0D">
      <w:pPr>
        <w:pStyle w:val="0Maintext"/>
        <w:spacing w:after="120" w:afterAutospacing="0" w:line="240" w:lineRule="auto"/>
        <w:ind w:firstLine="0"/>
        <w:rPr>
          <w:b/>
          <w:bCs/>
          <w:i/>
          <w:iCs/>
          <w:lang w:val="en-US" w:eastAsia="zh-CN"/>
        </w:rPr>
      </w:pPr>
      <w:r w:rsidRPr="00ED49A8">
        <w:rPr>
          <w:b/>
          <w:bCs/>
          <w:i/>
          <w:iCs/>
          <w:lang w:val="en-US" w:eastAsia="zh-CN"/>
        </w:rPr>
        <w:t xml:space="preserve">Proposal 5: Support to identify the associated DMRS port based on </w:t>
      </w:r>
      <w:r>
        <w:rPr>
          <w:b/>
          <w:bCs/>
          <w:i/>
          <w:iCs/>
          <w:lang w:val="en-US" w:eastAsia="zh-CN"/>
        </w:rPr>
        <w:t>the</w:t>
      </w:r>
      <w:r w:rsidRPr="00ED49A8">
        <w:rPr>
          <w:b/>
          <w:bCs/>
          <w:i/>
          <w:iCs/>
          <w:lang w:val="en-US" w:eastAsia="zh-CN"/>
        </w:rPr>
        <w:t xml:space="preserve"> MCS</w:t>
      </w:r>
      <w:r>
        <w:rPr>
          <w:b/>
          <w:bCs/>
          <w:i/>
          <w:iCs/>
          <w:lang w:val="en-US" w:eastAsia="zh-CN"/>
        </w:rPr>
        <w:t xml:space="preserve"> with highest SE</w:t>
      </w:r>
      <w:r w:rsidRPr="00ED49A8">
        <w:rPr>
          <w:b/>
          <w:bCs/>
          <w:i/>
          <w:iCs/>
          <w:lang w:val="en-US" w:eastAsia="zh-CN"/>
        </w:rPr>
        <w:t xml:space="preserve"> if the indicated MCS is reserved MCS.</w:t>
      </w:r>
    </w:p>
    <w:p w:rsidR="004A6A57" w:rsidRPr="00BC5086" w:rsidRDefault="004A6A57" w:rsidP="004A6A57">
      <w:pPr>
        <w:pStyle w:val="0Maintext"/>
        <w:spacing w:after="120" w:afterAutospacing="0" w:line="240" w:lineRule="auto"/>
        <w:ind w:firstLine="0"/>
        <w:rPr>
          <w:b/>
          <w:bCs/>
          <w:i/>
          <w:iCs/>
          <w:lang w:val="en-US" w:eastAsia="zh-CN"/>
        </w:rPr>
      </w:pPr>
      <w:r w:rsidRPr="00BC5086">
        <w:rPr>
          <w:b/>
          <w:bCs/>
          <w:i/>
          <w:iCs/>
          <w:lang w:val="en-US" w:eastAsia="zh-CN"/>
        </w:rPr>
        <w:lastRenderedPageBreak/>
        <w:t>Proposal 6: Support to define the PT-RS power boosting based on the following principles:</w:t>
      </w:r>
    </w:p>
    <w:p w:rsidR="004A6A57" w:rsidRPr="00BC5086" w:rsidRDefault="004A6A57" w:rsidP="004A6A57">
      <w:pPr>
        <w:pStyle w:val="0Maintext"/>
        <w:numPr>
          <w:ilvl w:val="0"/>
          <w:numId w:val="46"/>
        </w:numPr>
        <w:spacing w:after="120" w:afterAutospacing="0" w:line="240" w:lineRule="auto"/>
        <w:rPr>
          <w:b/>
          <w:bCs/>
          <w:i/>
          <w:iCs/>
          <w:lang w:val="en-US" w:eastAsia="zh-CN"/>
        </w:rPr>
      </w:pPr>
      <w:r w:rsidRPr="00BC5086">
        <w:rPr>
          <w:b/>
          <w:bCs/>
          <w:i/>
          <w:iCs/>
          <w:lang w:val="en-US" w:eastAsia="zh-CN"/>
        </w:rPr>
        <w:t>Principle 1: The transmission power for each RF chain is consistent</w:t>
      </w:r>
    </w:p>
    <w:p w:rsidR="004A6A57" w:rsidRPr="00BC5086" w:rsidRDefault="004A6A57" w:rsidP="004A6A57">
      <w:pPr>
        <w:pStyle w:val="0Maintext"/>
        <w:numPr>
          <w:ilvl w:val="0"/>
          <w:numId w:val="46"/>
        </w:numPr>
        <w:spacing w:after="120" w:afterAutospacing="0" w:line="240" w:lineRule="auto"/>
        <w:rPr>
          <w:b/>
          <w:bCs/>
          <w:i/>
          <w:iCs/>
          <w:lang w:val="en-US" w:eastAsia="zh-CN"/>
        </w:rPr>
      </w:pPr>
      <w:r w:rsidRPr="00BC5086">
        <w:rPr>
          <w:b/>
          <w:bCs/>
          <w:i/>
          <w:iCs/>
          <w:lang w:val="en-US" w:eastAsia="zh-CN"/>
        </w:rPr>
        <w:t>Principle 2: The total transmission power across all the RF chains is consistent</w:t>
      </w:r>
    </w:p>
    <w:p w:rsidR="003F0E0D" w:rsidRPr="003F0E0D" w:rsidRDefault="003F0E0D" w:rsidP="003F0E0D">
      <w:pPr>
        <w:pStyle w:val="0Maintext"/>
        <w:numPr>
          <w:ilvl w:val="0"/>
          <w:numId w:val="46"/>
        </w:numPr>
        <w:spacing w:after="120" w:afterAutospacing="0" w:line="240" w:lineRule="auto"/>
        <w:rPr>
          <w:b/>
          <w:bCs/>
          <w:i/>
          <w:iCs/>
          <w:lang w:val="en-US" w:eastAsia="zh-CN"/>
        </w:rPr>
      </w:pPr>
      <w:r w:rsidRPr="003F0E0D">
        <w:rPr>
          <w:b/>
          <w:bCs/>
          <w:i/>
          <w:iCs/>
          <w:lang w:val="en-US" w:eastAsia="zh-CN"/>
        </w:rPr>
        <w:t xml:space="preserve">Principle 3: The EPRE </w:t>
      </w:r>
      <w:r>
        <w:rPr>
          <w:b/>
          <w:bCs/>
          <w:i/>
          <w:iCs/>
          <w:lang w:val="en-US" w:eastAsia="zh-CN"/>
        </w:rPr>
        <w:t>ratio between</w:t>
      </w:r>
      <w:r w:rsidRPr="003F0E0D">
        <w:rPr>
          <w:b/>
          <w:bCs/>
          <w:i/>
          <w:iCs/>
          <w:lang w:val="en-US" w:eastAsia="zh-CN"/>
        </w:rPr>
        <w:t xml:space="preserve"> PT-RS</w:t>
      </w:r>
      <w:r>
        <w:rPr>
          <w:b/>
          <w:bCs/>
          <w:i/>
          <w:iCs/>
          <w:lang w:val="en-US" w:eastAsia="zh-CN"/>
        </w:rPr>
        <w:t xml:space="preserve"> and PUSCH</w:t>
      </w:r>
      <w:r w:rsidRPr="003F0E0D">
        <w:rPr>
          <w:b/>
          <w:bCs/>
          <w:i/>
          <w:iCs/>
          <w:lang w:val="en-US" w:eastAsia="zh-CN"/>
        </w:rPr>
        <w:t xml:space="preserve"> should not exceed a threshold with regard to the ICI</w:t>
      </w:r>
    </w:p>
    <w:p w:rsidR="003F0E0D" w:rsidRPr="00BC5086" w:rsidRDefault="003F0E0D" w:rsidP="003F0E0D">
      <w:pPr>
        <w:pStyle w:val="0Maintext"/>
        <w:spacing w:after="120" w:afterAutospacing="0" w:line="240" w:lineRule="auto"/>
        <w:ind w:firstLine="0"/>
        <w:rPr>
          <w:b/>
          <w:bCs/>
          <w:i/>
          <w:iCs/>
          <w:lang w:val="en-US" w:eastAsia="zh-CN"/>
        </w:rPr>
      </w:pPr>
      <w:r>
        <w:rPr>
          <w:b/>
          <w:bCs/>
          <w:i/>
          <w:iCs/>
          <w:lang w:val="en-US" w:eastAsia="zh-CN"/>
        </w:rPr>
        <w:t xml:space="preserve">Proposal 7: Send an LS to RAN4 </w:t>
      </w:r>
      <w:r w:rsidR="00DB5F0E">
        <w:rPr>
          <w:b/>
          <w:bCs/>
          <w:i/>
          <w:iCs/>
          <w:lang w:val="en-US" w:eastAsia="zh-CN"/>
        </w:rPr>
        <w:t xml:space="preserve">asking for their advice </w:t>
      </w:r>
      <w:r>
        <w:rPr>
          <w:b/>
          <w:bCs/>
          <w:i/>
          <w:iCs/>
          <w:lang w:val="en-US" w:eastAsia="zh-CN"/>
        </w:rPr>
        <w:t>on the maximum EPRE ratio between PT-RS and PUSCH.</w:t>
      </w:r>
    </w:p>
    <w:p w:rsidR="007B0C3B" w:rsidRPr="00366C59" w:rsidRDefault="007B0C3B" w:rsidP="00B866F8">
      <w:pPr>
        <w:pStyle w:val="0Maintext"/>
        <w:spacing w:after="120" w:afterAutospacing="0" w:line="240" w:lineRule="auto"/>
        <w:ind w:firstLine="0"/>
        <w:rPr>
          <w:b/>
          <w:bCs/>
          <w:i/>
          <w:iCs/>
          <w:lang w:val="en-US" w:eastAsia="zh-CN"/>
        </w:rPr>
      </w:pPr>
    </w:p>
    <w:p w:rsidR="00D542B4" w:rsidRPr="00D542B4" w:rsidRDefault="00D542B4" w:rsidP="009E5063">
      <w:pPr>
        <w:pStyle w:val="0Maintext"/>
        <w:spacing w:after="120" w:afterAutospacing="0" w:line="240" w:lineRule="auto"/>
        <w:ind w:firstLine="0"/>
        <w:rPr>
          <w:b/>
          <w:i/>
          <w:lang w:val="en-US" w:eastAsia="zh-CN"/>
        </w:rPr>
      </w:pPr>
    </w:p>
    <w:sectPr w:rsidR="00D542B4"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009866171">
    <w:abstractNumId w:val="0"/>
  </w:num>
  <w:num w:numId="2" w16cid:durableId="970673154">
    <w:abstractNumId w:val="18"/>
  </w:num>
  <w:num w:numId="3" w16cid:durableId="1992562566">
    <w:abstractNumId w:val="23"/>
  </w:num>
  <w:num w:numId="4" w16cid:durableId="453331326">
    <w:abstractNumId w:val="41"/>
  </w:num>
  <w:num w:numId="5" w16cid:durableId="2049068586">
    <w:abstractNumId w:val="45"/>
  </w:num>
  <w:num w:numId="6" w16cid:durableId="1034618431">
    <w:abstractNumId w:val="38"/>
  </w:num>
  <w:num w:numId="7" w16cid:durableId="1630545893">
    <w:abstractNumId w:val="35"/>
  </w:num>
  <w:num w:numId="8" w16cid:durableId="1226334133">
    <w:abstractNumId w:val="2"/>
  </w:num>
  <w:num w:numId="9" w16cid:durableId="969670963">
    <w:abstractNumId w:val="10"/>
  </w:num>
  <w:num w:numId="10" w16cid:durableId="13073233">
    <w:abstractNumId w:val="37"/>
  </w:num>
  <w:num w:numId="11" w16cid:durableId="1049451307">
    <w:abstractNumId w:val="43"/>
  </w:num>
  <w:num w:numId="12" w16cid:durableId="1274245175">
    <w:abstractNumId w:val="6"/>
  </w:num>
  <w:num w:numId="13" w16cid:durableId="304745579">
    <w:abstractNumId w:val="15"/>
  </w:num>
  <w:num w:numId="14" w16cid:durableId="1919165698">
    <w:abstractNumId w:val="7"/>
  </w:num>
  <w:num w:numId="15" w16cid:durableId="1280600465">
    <w:abstractNumId w:val="20"/>
  </w:num>
  <w:num w:numId="16" w16cid:durableId="679699497">
    <w:abstractNumId w:val="33"/>
  </w:num>
  <w:num w:numId="17" w16cid:durableId="1350713196">
    <w:abstractNumId w:val="30"/>
  </w:num>
  <w:num w:numId="18" w16cid:durableId="1428229749">
    <w:abstractNumId w:val="13"/>
  </w:num>
  <w:num w:numId="19" w16cid:durableId="1846631695">
    <w:abstractNumId w:val="23"/>
  </w:num>
  <w:num w:numId="20" w16cid:durableId="1338384216">
    <w:abstractNumId w:val="19"/>
  </w:num>
  <w:num w:numId="21" w16cid:durableId="1314724841">
    <w:abstractNumId w:val="44"/>
  </w:num>
  <w:num w:numId="22" w16cid:durableId="580680914">
    <w:abstractNumId w:val="1"/>
  </w:num>
  <w:num w:numId="23" w16cid:durableId="1228760671">
    <w:abstractNumId w:val="4"/>
  </w:num>
  <w:num w:numId="24" w16cid:durableId="352461836">
    <w:abstractNumId w:val="28"/>
  </w:num>
  <w:num w:numId="25" w16cid:durableId="684986501">
    <w:abstractNumId w:val="25"/>
  </w:num>
  <w:num w:numId="26" w16cid:durableId="865874228">
    <w:abstractNumId w:val="46"/>
  </w:num>
  <w:num w:numId="27" w16cid:durableId="213545467">
    <w:abstractNumId w:val="36"/>
  </w:num>
  <w:num w:numId="28" w16cid:durableId="280844023">
    <w:abstractNumId w:val="12"/>
  </w:num>
  <w:num w:numId="29" w16cid:durableId="228615413">
    <w:abstractNumId w:val="14"/>
  </w:num>
  <w:num w:numId="30" w16cid:durableId="1504584805">
    <w:abstractNumId w:val="16"/>
  </w:num>
  <w:num w:numId="31" w16cid:durableId="490677133">
    <w:abstractNumId w:val="40"/>
  </w:num>
  <w:num w:numId="32" w16cid:durableId="1301692385">
    <w:abstractNumId w:val="8"/>
  </w:num>
  <w:num w:numId="33" w16cid:durableId="1541088206">
    <w:abstractNumId w:val="34"/>
  </w:num>
  <w:num w:numId="34" w16cid:durableId="825242615">
    <w:abstractNumId w:val="22"/>
  </w:num>
  <w:num w:numId="35" w16cid:durableId="82335965">
    <w:abstractNumId w:val="27"/>
  </w:num>
  <w:num w:numId="36" w16cid:durableId="1037463953">
    <w:abstractNumId w:val="17"/>
  </w:num>
  <w:num w:numId="37" w16cid:durableId="1844321281">
    <w:abstractNumId w:val="24"/>
  </w:num>
  <w:num w:numId="38" w16cid:durableId="1712336691">
    <w:abstractNumId w:val="5"/>
  </w:num>
  <w:num w:numId="39" w16cid:durableId="1089349044">
    <w:abstractNumId w:val="29"/>
  </w:num>
  <w:num w:numId="40" w16cid:durableId="432475320">
    <w:abstractNumId w:val="39"/>
  </w:num>
  <w:num w:numId="41" w16cid:durableId="1358771858">
    <w:abstractNumId w:val="11"/>
  </w:num>
  <w:num w:numId="42" w16cid:durableId="1271282741">
    <w:abstractNumId w:val="9"/>
  </w:num>
  <w:num w:numId="43" w16cid:durableId="211617635">
    <w:abstractNumId w:val="21"/>
  </w:num>
  <w:num w:numId="44" w16cid:durableId="104425776">
    <w:abstractNumId w:val="3"/>
  </w:num>
  <w:num w:numId="45" w16cid:durableId="1209758397">
    <w:abstractNumId w:val="32"/>
  </w:num>
  <w:num w:numId="46" w16cid:durableId="247740000">
    <w:abstractNumId w:val="42"/>
  </w:num>
  <w:num w:numId="47" w16cid:durableId="1092774725">
    <w:abstractNumId w:val="31"/>
  </w:num>
  <w:num w:numId="48" w16cid:durableId="33588231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966"/>
    <w:rsid w:val="00037C8D"/>
    <w:rsid w:val="00080B5E"/>
    <w:rsid w:val="000A1909"/>
    <w:rsid w:val="000A60ED"/>
    <w:rsid w:val="00122C70"/>
    <w:rsid w:val="0014305D"/>
    <w:rsid w:val="0015468B"/>
    <w:rsid w:val="00156473"/>
    <w:rsid w:val="001D25C0"/>
    <w:rsid w:val="001D3923"/>
    <w:rsid w:val="001D67E9"/>
    <w:rsid w:val="001D7163"/>
    <w:rsid w:val="001E4CFE"/>
    <w:rsid w:val="00226209"/>
    <w:rsid w:val="002548E6"/>
    <w:rsid w:val="002606FC"/>
    <w:rsid w:val="00275881"/>
    <w:rsid w:val="002D719B"/>
    <w:rsid w:val="00303A87"/>
    <w:rsid w:val="0030732C"/>
    <w:rsid w:val="00344A41"/>
    <w:rsid w:val="00346E6B"/>
    <w:rsid w:val="003607C5"/>
    <w:rsid w:val="00366C59"/>
    <w:rsid w:val="00385E09"/>
    <w:rsid w:val="003976BE"/>
    <w:rsid w:val="003D0A79"/>
    <w:rsid w:val="003D2036"/>
    <w:rsid w:val="003D4627"/>
    <w:rsid w:val="003E1595"/>
    <w:rsid w:val="003F0E0D"/>
    <w:rsid w:val="00417C58"/>
    <w:rsid w:val="00431006"/>
    <w:rsid w:val="00431501"/>
    <w:rsid w:val="00431BE9"/>
    <w:rsid w:val="004636D0"/>
    <w:rsid w:val="00477892"/>
    <w:rsid w:val="00491EBA"/>
    <w:rsid w:val="004A6A57"/>
    <w:rsid w:val="004B588D"/>
    <w:rsid w:val="004C4BB4"/>
    <w:rsid w:val="00501BE9"/>
    <w:rsid w:val="0050593E"/>
    <w:rsid w:val="00557396"/>
    <w:rsid w:val="005635BB"/>
    <w:rsid w:val="00570855"/>
    <w:rsid w:val="005729D7"/>
    <w:rsid w:val="005A2726"/>
    <w:rsid w:val="005C5ACE"/>
    <w:rsid w:val="00606763"/>
    <w:rsid w:val="006315A5"/>
    <w:rsid w:val="006A2FB0"/>
    <w:rsid w:val="006A5206"/>
    <w:rsid w:val="006E53C6"/>
    <w:rsid w:val="00701A17"/>
    <w:rsid w:val="00760F24"/>
    <w:rsid w:val="00763A34"/>
    <w:rsid w:val="00781DD5"/>
    <w:rsid w:val="00792998"/>
    <w:rsid w:val="007A63FA"/>
    <w:rsid w:val="007B0C3B"/>
    <w:rsid w:val="007B4BDD"/>
    <w:rsid w:val="007E6B90"/>
    <w:rsid w:val="008049AB"/>
    <w:rsid w:val="00826E9C"/>
    <w:rsid w:val="008443A3"/>
    <w:rsid w:val="008900D4"/>
    <w:rsid w:val="008A6337"/>
    <w:rsid w:val="008C065D"/>
    <w:rsid w:val="008C79C5"/>
    <w:rsid w:val="00905082"/>
    <w:rsid w:val="00914B21"/>
    <w:rsid w:val="00922457"/>
    <w:rsid w:val="009366FD"/>
    <w:rsid w:val="00953F61"/>
    <w:rsid w:val="009B0A18"/>
    <w:rsid w:val="009C1B6C"/>
    <w:rsid w:val="009D0133"/>
    <w:rsid w:val="009E3DB7"/>
    <w:rsid w:val="009E5063"/>
    <w:rsid w:val="009F6087"/>
    <w:rsid w:val="00A17BEA"/>
    <w:rsid w:val="00A316C9"/>
    <w:rsid w:val="00A42238"/>
    <w:rsid w:val="00A448D2"/>
    <w:rsid w:val="00A90297"/>
    <w:rsid w:val="00AA2E73"/>
    <w:rsid w:val="00AC0A67"/>
    <w:rsid w:val="00AC59FD"/>
    <w:rsid w:val="00AD4009"/>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46EAA"/>
    <w:rsid w:val="00C5542D"/>
    <w:rsid w:val="00CB1727"/>
    <w:rsid w:val="00CB4E42"/>
    <w:rsid w:val="00CF49B0"/>
    <w:rsid w:val="00CF6D54"/>
    <w:rsid w:val="00D0763A"/>
    <w:rsid w:val="00D1450B"/>
    <w:rsid w:val="00D518D9"/>
    <w:rsid w:val="00D53AC4"/>
    <w:rsid w:val="00D542B4"/>
    <w:rsid w:val="00D616A3"/>
    <w:rsid w:val="00D97433"/>
    <w:rsid w:val="00DA2FD9"/>
    <w:rsid w:val="00DA6558"/>
    <w:rsid w:val="00DB5F0E"/>
    <w:rsid w:val="00DE426C"/>
    <w:rsid w:val="00DE5690"/>
    <w:rsid w:val="00DE5A5E"/>
    <w:rsid w:val="00E07A91"/>
    <w:rsid w:val="00E206F1"/>
    <w:rsid w:val="00E3337A"/>
    <w:rsid w:val="00E551FD"/>
    <w:rsid w:val="00E8201B"/>
    <w:rsid w:val="00E83DAE"/>
    <w:rsid w:val="00E84E4F"/>
    <w:rsid w:val="00ED49A8"/>
    <w:rsid w:val="00EF1059"/>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EB33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xcontentpasted0">
    <w:name w:val="x_contentpasted0"/>
    <w:rsid w:val="008C79C5"/>
  </w:style>
  <w:style w:type="paragraph" w:customStyle="1" w:styleId="elementtoproof">
    <w:name w:val="elementtoproof"/>
    <w:basedOn w:val="Normal"/>
    <w:uiPriority w:val="99"/>
    <w:semiHidden/>
    <w:rsid w:val="008C79C5"/>
    <w:rPr>
      <w:rFonts w:eastAsia="Malgun Gothic"/>
      <w:lang w:eastAsia="ko-KR"/>
    </w:rPr>
  </w:style>
  <w:style w:type="character" w:customStyle="1" w:styleId="contentpasted0">
    <w:name w:val="contentpasted0"/>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w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2385</Words>
  <Characters>13598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14</cp:revision>
  <dcterms:created xsi:type="dcterms:W3CDTF">2023-03-27T04:57:00Z</dcterms:created>
  <dcterms:modified xsi:type="dcterms:W3CDTF">2023-04-08T00:15:00Z</dcterms:modified>
</cp:coreProperties>
</file>